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EE51FC6" w14:textId="56861C7E" w:rsidR="003175E3" w:rsidRPr="00207615" w:rsidRDefault="003175E3" w:rsidP="00360F01">
      <w:pPr>
        <w:pStyle w:val="Header"/>
        <w:tabs>
          <w:tab w:val="right" w:pos="9630"/>
          <w:tab w:val="right" w:pos="13323"/>
        </w:tabs>
        <w:rPr>
          <w:rFonts w:cs="Arial"/>
          <w:sz w:val="24"/>
          <w:szCs w:val="24"/>
          <w:lang w:eastAsia="ja-JP"/>
        </w:rPr>
      </w:pPr>
      <w:r w:rsidRPr="00207615">
        <w:rPr>
          <w:rFonts w:cs="Arial"/>
          <w:sz w:val="24"/>
          <w:szCs w:val="24"/>
        </w:rPr>
        <w:t>3GPP TSG-RAN WG4 Meeting #</w:t>
      </w:r>
      <w:r w:rsidR="002D4732">
        <w:rPr>
          <w:rFonts w:cs="Arial"/>
          <w:sz w:val="24"/>
          <w:szCs w:val="24"/>
        </w:rPr>
        <w:t>1</w:t>
      </w:r>
      <w:r w:rsidR="00B24945">
        <w:rPr>
          <w:rFonts w:cs="Arial"/>
          <w:sz w:val="24"/>
          <w:szCs w:val="24"/>
        </w:rPr>
        <w:t>1</w:t>
      </w:r>
      <w:r w:rsidR="00162EC5">
        <w:rPr>
          <w:rFonts w:cs="Arial"/>
          <w:sz w:val="24"/>
          <w:szCs w:val="24"/>
        </w:rPr>
        <w:t>2</w:t>
      </w:r>
      <w:r w:rsidR="00980455">
        <w:rPr>
          <w:rFonts w:cs="Arial"/>
          <w:sz w:val="24"/>
          <w:szCs w:val="24"/>
        </w:rPr>
        <w:t>bis</w:t>
      </w:r>
      <w:r w:rsidRPr="00207615">
        <w:rPr>
          <w:rFonts w:cs="Arial"/>
          <w:sz w:val="24"/>
          <w:szCs w:val="24"/>
        </w:rPr>
        <w:tab/>
      </w:r>
      <w:r w:rsidR="002A29D1" w:rsidRPr="002A29D1">
        <w:rPr>
          <w:rFonts w:cs="Arial"/>
          <w:color w:val="000000"/>
          <w:sz w:val="24"/>
          <w:szCs w:val="24"/>
        </w:rPr>
        <w:t>R4-</w:t>
      </w:r>
      <w:r w:rsidR="006D2729">
        <w:rPr>
          <w:rFonts w:cs="Arial"/>
          <w:color w:val="000000"/>
          <w:sz w:val="24"/>
          <w:szCs w:val="24"/>
        </w:rPr>
        <w:t>24</w:t>
      </w:r>
      <w:r w:rsidR="00303126">
        <w:rPr>
          <w:rFonts w:cs="Arial"/>
          <w:color w:val="000000"/>
          <w:sz w:val="24"/>
          <w:szCs w:val="24"/>
        </w:rPr>
        <w:t>1</w:t>
      </w:r>
      <w:r w:rsidR="008B2E55">
        <w:rPr>
          <w:rFonts w:cs="Arial"/>
          <w:color w:val="000000"/>
          <w:sz w:val="24"/>
          <w:szCs w:val="24"/>
        </w:rPr>
        <w:t>6471</w:t>
      </w:r>
    </w:p>
    <w:p w14:paraId="09BB34F6" w14:textId="67E87A96" w:rsidR="00CE2F76" w:rsidRPr="00CE2F76" w:rsidRDefault="00486CEC" w:rsidP="00360F01">
      <w:pPr>
        <w:pStyle w:val="Header"/>
        <w:rPr>
          <w:rFonts w:eastAsia="SimSun"/>
          <w:sz w:val="24"/>
          <w:szCs w:val="24"/>
          <w:lang w:val="en-GB" w:eastAsia="zh-CN"/>
        </w:rPr>
      </w:pPr>
      <w:r w:rsidRPr="00486CEC">
        <w:rPr>
          <w:rFonts w:eastAsia="SimSun"/>
          <w:sz w:val="24"/>
          <w:szCs w:val="24"/>
          <w:lang w:val="en-GB" w:eastAsia="zh-CN"/>
        </w:rPr>
        <w:t>Hefei, Anhui, China, 14</w:t>
      </w:r>
      <w:r w:rsidRPr="00486CEC">
        <w:rPr>
          <w:rFonts w:eastAsia="SimSun"/>
          <w:sz w:val="24"/>
          <w:szCs w:val="24"/>
          <w:vertAlign w:val="superscript"/>
          <w:lang w:val="en-GB" w:eastAsia="zh-CN"/>
        </w:rPr>
        <w:t>th</w:t>
      </w:r>
      <w:r w:rsidRPr="00486CEC">
        <w:rPr>
          <w:rFonts w:eastAsia="SimSun"/>
          <w:sz w:val="24"/>
          <w:szCs w:val="24"/>
          <w:lang w:val="en-GB" w:eastAsia="zh-CN"/>
        </w:rPr>
        <w:t xml:space="preserve"> – 18</w:t>
      </w:r>
      <w:r w:rsidRPr="00486CEC">
        <w:rPr>
          <w:rFonts w:eastAsia="SimSun"/>
          <w:sz w:val="24"/>
          <w:szCs w:val="24"/>
          <w:vertAlign w:val="superscript"/>
          <w:lang w:val="en-GB" w:eastAsia="zh-CN"/>
        </w:rPr>
        <w:t>th</w:t>
      </w:r>
      <w:r w:rsidRPr="00486CEC">
        <w:rPr>
          <w:rFonts w:eastAsia="SimSun"/>
          <w:sz w:val="24"/>
          <w:szCs w:val="24"/>
          <w:lang w:val="en-GB" w:eastAsia="zh-CN"/>
        </w:rPr>
        <w:t xml:space="preserve"> October, 2024</w:t>
      </w:r>
    </w:p>
    <w:p w14:paraId="11E40FD2" w14:textId="236CEF46" w:rsidR="00070561" w:rsidRPr="008C4D7E" w:rsidRDefault="00070561" w:rsidP="00360F01">
      <w:pPr>
        <w:pStyle w:val="Header"/>
        <w:rPr>
          <w:noProof w:val="0"/>
          <w:lang w:val="en-GB"/>
        </w:rPr>
      </w:pPr>
    </w:p>
    <w:p w14:paraId="753F9938" w14:textId="106E5785" w:rsidR="00070561" w:rsidRDefault="00070561" w:rsidP="00360F01">
      <w:pPr>
        <w:pStyle w:val="Footer"/>
        <w:jc w:val="left"/>
        <w:rPr>
          <w:noProof w:val="0"/>
        </w:rPr>
      </w:pPr>
    </w:p>
    <w:p w14:paraId="6138064B" w14:textId="0C5C95E6" w:rsidR="00F43ACD" w:rsidRDefault="00070561" w:rsidP="00360F0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0F2B97">
        <w:rPr>
          <w:rFonts w:ascii="Arial" w:hAnsi="Arial"/>
          <w:sz w:val="24"/>
          <w:lang w:val="en-US"/>
        </w:rPr>
        <w:t>6</w:t>
      </w:r>
      <w:r w:rsidR="004C1A4F">
        <w:rPr>
          <w:rFonts w:ascii="Arial" w:hAnsi="Arial"/>
          <w:sz w:val="24"/>
          <w:lang w:val="en-US"/>
        </w:rPr>
        <w:t>.</w:t>
      </w:r>
      <w:r w:rsidR="000F2B97">
        <w:rPr>
          <w:rFonts w:ascii="Arial" w:hAnsi="Arial"/>
          <w:sz w:val="24"/>
          <w:lang w:val="en-US"/>
        </w:rPr>
        <w:t>20</w:t>
      </w:r>
      <w:r w:rsidR="00BC1D67">
        <w:rPr>
          <w:rFonts w:ascii="Arial" w:hAnsi="Arial"/>
          <w:sz w:val="24"/>
          <w:lang w:val="en-US"/>
        </w:rPr>
        <w:t>.</w:t>
      </w:r>
      <w:r w:rsidR="00B60A8E">
        <w:rPr>
          <w:rFonts w:ascii="Arial" w:hAnsi="Arial"/>
          <w:sz w:val="24"/>
          <w:lang w:val="en-US"/>
        </w:rPr>
        <w:t>3</w:t>
      </w:r>
    </w:p>
    <w:p w14:paraId="44E04CDB" w14:textId="5608345F" w:rsidR="00070561" w:rsidRDefault="00070561" w:rsidP="00360F0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478CC">
        <w:rPr>
          <w:rFonts w:ascii="Arial" w:hAnsi="Arial"/>
          <w:sz w:val="24"/>
          <w:lang w:val="en-US"/>
        </w:rPr>
        <w:t>Qualcomm Incorporated</w:t>
      </w:r>
    </w:p>
    <w:p w14:paraId="6BF1466C" w14:textId="76410F8E" w:rsidR="0042453D" w:rsidRPr="00F60377" w:rsidRDefault="00F81D31" w:rsidP="00360F0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7A051B" w:rsidRPr="007A051B">
        <w:rPr>
          <w:rFonts w:ascii="Arial" w:hAnsi="Arial"/>
          <w:sz w:val="24"/>
          <w:lang w:val="en-US"/>
        </w:rPr>
        <w:tab/>
        <w:t xml:space="preserve">RRM core requirements for </w:t>
      </w:r>
      <w:r w:rsidR="00902705">
        <w:rPr>
          <w:rFonts w:ascii="Arial" w:hAnsi="Arial"/>
          <w:sz w:val="24"/>
          <w:lang w:val="en-US"/>
        </w:rPr>
        <w:t>SBFD</w:t>
      </w:r>
    </w:p>
    <w:p w14:paraId="22278769" w14:textId="2BE7461A" w:rsidR="00070561" w:rsidRDefault="00070561" w:rsidP="00360F0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191C6E">
        <w:rPr>
          <w:rFonts w:ascii="Arial" w:hAnsi="Arial"/>
          <w:sz w:val="24"/>
          <w:lang w:val="en-US"/>
        </w:rPr>
        <w:t>Discussion</w:t>
      </w:r>
    </w:p>
    <w:p w14:paraId="61828974" w14:textId="32C6CF91" w:rsidR="003A3520" w:rsidRDefault="009046D1" w:rsidP="00360F01">
      <w:pPr>
        <w:pStyle w:val="Heading1"/>
        <w:rPr>
          <w:lang w:val="en-US"/>
        </w:rPr>
      </w:pPr>
      <w:r>
        <w:rPr>
          <w:lang w:val="en-US"/>
        </w:rPr>
        <w:t>Introduction</w:t>
      </w:r>
    </w:p>
    <w:p w14:paraId="5DB76EEB" w14:textId="3B3F7E91" w:rsidR="00D32623" w:rsidRDefault="009B2DFB" w:rsidP="00D32623">
      <w:r>
        <w:t>For release 19</w:t>
      </w:r>
      <w:r w:rsidR="00D32623">
        <w:t xml:space="preserve">, a new work item </w:t>
      </w:r>
      <w:r>
        <w:t>on</w:t>
      </w:r>
      <w:r w:rsidR="00D32623">
        <w:t xml:space="preserve"> </w:t>
      </w:r>
      <w:r w:rsidR="00AA7B3A" w:rsidRPr="00AA7B3A">
        <w:t xml:space="preserve">Evolution of NR duplex operation: Sub-band full duplex (SBFD) </w:t>
      </w:r>
      <w:r w:rsidR="00646419">
        <w:t>has been agreed</w:t>
      </w:r>
      <w:r w:rsidR="00F00A5D">
        <w:t xml:space="preserve"> where the main objective is to specify the sub-band full duplex operation. In addition to that</w:t>
      </w:r>
      <w:r w:rsidR="0068380C">
        <w:t>,</w:t>
      </w:r>
      <w:r w:rsidR="00F00A5D">
        <w:t xml:space="preserve"> enhancements to CLI handling scheme </w:t>
      </w:r>
      <w:proofErr w:type="gramStart"/>
      <w:r w:rsidR="00F00A5D">
        <w:t>is</w:t>
      </w:r>
      <w:proofErr w:type="gramEnd"/>
      <w:r w:rsidR="00F00A5D">
        <w:t xml:space="preserve"> </w:t>
      </w:r>
      <w:r w:rsidR="0068380C">
        <w:t>another</w:t>
      </w:r>
      <w:r w:rsidR="00646419">
        <w:t xml:space="preserve"> </w:t>
      </w:r>
      <w:r w:rsidR="002430AE">
        <w:t xml:space="preserve">WID [1] </w:t>
      </w:r>
      <w:r w:rsidR="00D32623">
        <w:t>objective</w:t>
      </w:r>
      <w:r w:rsidR="00E831B8">
        <w:t xml:space="preserve"> </w:t>
      </w:r>
      <w:r w:rsidR="008C54C6">
        <w:t xml:space="preserve">that </w:t>
      </w:r>
      <w:r w:rsidR="00E831B8">
        <w:t>is expected to have impact on RRM requirements</w:t>
      </w:r>
      <w:r w:rsidR="00714A44">
        <w:t>:</w:t>
      </w:r>
    </w:p>
    <w:tbl>
      <w:tblPr>
        <w:tblStyle w:val="TableGrid"/>
        <w:tblW w:w="0" w:type="auto"/>
        <w:tblLook w:val="04A0" w:firstRow="1" w:lastRow="0" w:firstColumn="1" w:lastColumn="0" w:noHBand="0" w:noVBand="1"/>
      </w:tblPr>
      <w:tblGrid>
        <w:gridCol w:w="9562"/>
      </w:tblGrid>
      <w:tr w:rsidR="00D32623" w14:paraId="6CCD01D8" w14:textId="77777777" w:rsidTr="00541A82">
        <w:tc>
          <w:tcPr>
            <w:tcW w:w="9621" w:type="dxa"/>
          </w:tcPr>
          <w:p w14:paraId="00A1DF9D" w14:textId="2F6BEC20" w:rsidR="003E307B" w:rsidRPr="00A0407F" w:rsidRDefault="003E307B" w:rsidP="00ED7B6D">
            <w:pPr>
              <w:pStyle w:val="ListParagraph"/>
              <w:numPr>
                <w:ilvl w:val="0"/>
                <w:numId w:val="25"/>
              </w:numPr>
              <w:tabs>
                <w:tab w:val="left" w:pos="720"/>
              </w:tabs>
              <w:spacing w:after="160" w:line="256" w:lineRule="auto"/>
              <w:ind w:right="-99"/>
              <w:rPr>
                <w:rFonts w:eastAsia="MS Mincho"/>
                <w:sz w:val="20"/>
                <w:szCs w:val="20"/>
                <w:lang w:val="en-GB"/>
              </w:rPr>
            </w:pPr>
            <w:r w:rsidRPr="00A0407F">
              <w:rPr>
                <w:rFonts w:eastAsia="MS Mincho"/>
                <w:sz w:val="20"/>
                <w:szCs w:val="20"/>
                <w:lang w:val="en-GB"/>
              </w:rPr>
              <w:t>Specify enhancements for CLI handling [RAN1, RAN2, RAN3, RAN4]</w:t>
            </w:r>
          </w:p>
          <w:p w14:paraId="5D0C3EDC" w14:textId="77777777" w:rsidR="003E307B" w:rsidRPr="00A0407F" w:rsidRDefault="003E307B" w:rsidP="00ED7B6D">
            <w:pPr>
              <w:pStyle w:val="ListParagraph"/>
              <w:numPr>
                <w:ilvl w:val="2"/>
                <w:numId w:val="25"/>
              </w:numPr>
              <w:tabs>
                <w:tab w:val="left" w:pos="720"/>
                <w:tab w:val="left" w:pos="1440"/>
              </w:tabs>
              <w:spacing w:after="160" w:line="256" w:lineRule="auto"/>
              <w:ind w:right="-99"/>
              <w:rPr>
                <w:rFonts w:eastAsia="MS Mincho"/>
                <w:sz w:val="20"/>
                <w:szCs w:val="20"/>
                <w:lang w:val="en-GB"/>
              </w:rPr>
            </w:pPr>
            <w:r w:rsidRPr="00A0407F">
              <w:rPr>
                <w:rFonts w:eastAsia="MS Mincho"/>
                <w:sz w:val="20"/>
                <w:szCs w:val="20"/>
                <w:lang w:val="en-GB"/>
              </w:rPr>
              <w:t>Information exchange among gNBs, including [RAN3]</w:t>
            </w:r>
          </w:p>
          <w:p w14:paraId="39D459F0" w14:textId="77777777" w:rsidR="003E307B" w:rsidRPr="00A0407F" w:rsidRDefault="003E307B" w:rsidP="00ED7B6D">
            <w:pPr>
              <w:pStyle w:val="ListParagraph"/>
              <w:numPr>
                <w:ilvl w:val="3"/>
                <w:numId w:val="25"/>
              </w:numPr>
              <w:tabs>
                <w:tab w:val="left" w:pos="720"/>
                <w:tab w:val="left" w:pos="2160"/>
              </w:tabs>
              <w:spacing w:after="160" w:line="256" w:lineRule="auto"/>
              <w:ind w:right="-99"/>
              <w:rPr>
                <w:rFonts w:eastAsia="MS Mincho"/>
                <w:sz w:val="20"/>
                <w:szCs w:val="20"/>
                <w:lang w:val="en-GB"/>
              </w:rPr>
            </w:pPr>
            <w:r w:rsidRPr="00A0407F">
              <w:rPr>
                <w:rFonts w:eastAsia="MS Mincho"/>
                <w:sz w:val="20"/>
                <w:szCs w:val="20"/>
                <w:lang w:val="en-GB"/>
              </w:rPr>
              <w:t xml:space="preserve">Semi-static cell-specific SBFD time and frequency location configuration </w:t>
            </w:r>
          </w:p>
          <w:p w14:paraId="228B0D3A" w14:textId="77777777" w:rsidR="003E307B" w:rsidRPr="00A0407F" w:rsidRDefault="003E307B" w:rsidP="00ED7B6D">
            <w:pPr>
              <w:pStyle w:val="ListParagraph"/>
              <w:numPr>
                <w:ilvl w:val="3"/>
                <w:numId w:val="25"/>
              </w:numPr>
              <w:tabs>
                <w:tab w:val="left" w:pos="720"/>
                <w:tab w:val="left" w:pos="2160"/>
              </w:tabs>
              <w:spacing w:after="160" w:line="256" w:lineRule="auto"/>
              <w:ind w:right="-99"/>
              <w:rPr>
                <w:rFonts w:eastAsia="MS Mincho"/>
                <w:sz w:val="20"/>
                <w:szCs w:val="20"/>
                <w:lang w:val="en-GB"/>
              </w:rPr>
            </w:pPr>
            <w:r w:rsidRPr="00A0407F">
              <w:rPr>
                <w:rFonts w:eastAsia="MS Mincho"/>
                <w:sz w:val="20"/>
                <w:szCs w:val="20"/>
                <w:lang w:val="en-GB"/>
              </w:rPr>
              <w:t xml:space="preserve">Measurement resource configuration, i.e., SSB and/or periodic NZP CSI-RS </w:t>
            </w:r>
          </w:p>
          <w:p w14:paraId="4B873705" w14:textId="77777777" w:rsidR="003E307B" w:rsidRPr="00A0407F" w:rsidRDefault="003E307B" w:rsidP="00ED7B6D">
            <w:pPr>
              <w:pStyle w:val="ListParagraph"/>
              <w:numPr>
                <w:ilvl w:val="3"/>
                <w:numId w:val="25"/>
              </w:numPr>
              <w:tabs>
                <w:tab w:val="left" w:pos="720"/>
                <w:tab w:val="left" w:pos="2160"/>
              </w:tabs>
              <w:spacing w:after="160" w:line="256" w:lineRule="auto"/>
              <w:ind w:right="-99"/>
              <w:rPr>
                <w:rFonts w:eastAsia="MS Mincho"/>
                <w:sz w:val="20"/>
                <w:szCs w:val="20"/>
                <w:lang w:val="en-GB"/>
              </w:rPr>
            </w:pPr>
            <w:r w:rsidRPr="00A0407F">
              <w:rPr>
                <w:rFonts w:eastAsia="MS Mincho"/>
                <w:sz w:val="20"/>
                <w:szCs w:val="20"/>
                <w:lang w:val="en-GB"/>
              </w:rPr>
              <w:t>Strongest DL beam information</w:t>
            </w:r>
          </w:p>
          <w:p w14:paraId="1D56A990" w14:textId="77777777" w:rsidR="003E307B" w:rsidRPr="00A0407F" w:rsidRDefault="003E307B" w:rsidP="00ED7B6D">
            <w:pPr>
              <w:pStyle w:val="ListParagraph"/>
              <w:numPr>
                <w:ilvl w:val="3"/>
                <w:numId w:val="25"/>
              </w:numPr>
              <w:tabs>
                <w:tab w:val="left" w:pos="720"/>
                <w:tab w:val="left" w:pos="2160"/>
              </w:tabs>
              <w:spacing w:after="160" w:line="256" w:lineRule="auto"/>
              <w:ind w:right="-99"/>
              <w:rPr>
                <w:rFonts w:eastAsia="MS Mincho"/>
                <w:sz w:val="20"/>
                <w:szCs w:val="20"/>
                <w:lang w:val="en-GB"/>
              </w:rPr>
            </w:pPr>
            <w:r w:rsidRPr="00A0407F">
              <w:rPr>
                <w:rFonts w:eastAsia="MS Mincho"/>
                <w:sz w:val="20"/>
                <w:szCs w:val="20"/>
                <w:lang w:val="en-GB"/>
              </w:rPr>
              <w:t>CLI-mitigation request</w:t>
            </w:r>
          </w:p>
          <w:p w14:paraId="20B3BEA0" w14:textId="77777777" w:rsidR="003E307B" w:rsidRPr="00A0407F" w:rsidRDefault="003E307B" w:rsidP="00ED7B6D">
            <w:pPr>
              <w:pStyle w:val="ListParagraph"/>
              <w:numPr>
                <w:ilvl w:val="2"/>
                <w:numId w:val="25"/>
              </w:numPr>
              <w:tabs>
                <w:tab w:val="left" w:pos="1440"/>
              </w:tabs>
              <w:spacing w:after="160" w:line="256" w:lineRule="auto"/>
              <w:ind w:right="-99"/>
              <w:rPr>
                <w:rFonts w:eastAsia="MS Mincho"/>
                <w:sz w:val="20"/>
                <w:szCs w:val="20"/>
                <w:lang w:val="en-GB"/>
              </w:rPr>
            </w:pPr>
            <w:r w:rsidRPr="00A0407F">
              <w:rPr>
                <w:rFonts w:eastAsia="MS Mincho"/>
                <w:sz w:val="20"/>
                <w:szCs w:val="20"/>
                <w:lang w:val="en-GB"/>
              </w:rPr>
              <w:t xml:space="preserve">UL resource muting for PUSCH, including [RAN1, RAN2, RAN4] </w:t>
            </w:r>
          </w:p>
          <w:p w14:paraId="2AA4B447" w14:textId="77777777" w:rsidR="003E307B" w:rsidRPr="00A0407F" w:rsidRDefault="003E307B" w:rsidP="00ED7B6D">
            <w:pPr>
              <w:pStyle w:val="ListParagraph"/>
              <w:numPr>
                <w:ilvl w:val="3"/>
                <w:numId w:val="25"/>
              </w:numPr>
              <w:tabs>
                <w:tab w:val="left" w:pos="2160"/>
              </w:tabs>
              <w:spacing w:after="160" w:line="256" w:lineRule="auto"/>
              <w:ind w:right="-99"/>
              <w:rPr>
                <w:rFonts w:eastAsia="MS Mincho"/>
                <w:sz w:val="20"/>
                <w:szCs w:val="20"/>
                <w:lang w:val="en-GB"/>
              </w:rPr>
            </w:pPr>
            <w:r w:rsidRPr="00A0407F">
              <w:rPr>
                <w:rFonts w:eastAsia="MS Mincho"/>
                <w:sz w:val="20"/>
                <w:szCs w:val="20"/>
                <w:lang w:val="en-GB"/>
              </w:rPr>
              <w:t>Indication/determination of UL resource muting for PUSCH based on semi-static configuration, assuming comb-2 for both DFT-S-OFDM and CP-OFDM in each allocated PRB and up to 2 symbols in time domain</w:t>
            </w:r>
          </w:p>
          <w:p w14:paraId="0BA4CB75" w14:textId="77777777" w:rsidR="003E307B" w:rsidRPr="00A0407F" w:rsidRDefault="003E307B" w:rsidP="00ED7B6D">
            <w:pPr>
              <w:pStyle w:val="ListParagraph"/>
              <w:numPr>
                <w:ilvl w:val="3"/>
                <w:numId w:val="25"/>
              </w:numPr>
              <w:tabs>
                <w:tab w:val="left" w:pos="1440"/>
                <w:tab w:val="left" w:pos="2160"/>
              </w:tabs>
              <w:spacing w:after="160" w:line="256" w:lineRule="auto"/>
              <w:ind w:right="-99"/>
              <w:rPr>
                <w:rFonts w:eastAsia="MS Mincho"/>
                <w:sz w:val="20"/>
                <w:szCs w:val="20"/>
                <w:lang w:val="en-GB"/>
              </w:rPr>
            </w:pPr>
            <w:r w:rsidRPr="00A0407F">
              <w:rPr>
                <w:rFonts w:eastAsia="MS Mincho"/>
                <w:sz w:val="20"/>
                <w:szCs w:val="20"/>
                <w:lang w:val="en-GB"/>
              </w:rPr>
              <w:t>PUSCH resource mapping, i.e., rate-matching around the muted REs</w:t>
            </w:r>
          </w:p>
          <w:p w14:paraId="4C1DFBCE" w14:textId="77777777" w:rsidR="003E307B" w:rsidRPr="00A0407F" w:rsidRDefault="003E307B" w:rsidP="00ED7B6D">
            <w:pPr>
              <w:pStyle w:val="ListParagraph"/>
              <w:numPr>
                <w:ilvl w:val="3"/>
                <w:numId w:val="25"/>
              </w:numPr>
              <w:tabs>
                <w:tab w:val="left" w:pos="1440"/>
                <w:tab w:val="left" w:pos="2160"/>
              </w:tabs>
              <w:spacing w:after="160" w:line="256" w:lineRule="auto"/>
              <w:ind w:right="-99"/>
              <w:rPr>
                <w:rFonts w:eastAsia="MS Mincho"/>
                <w:sz w:val="20"/>
                <w:szCs w:val="20"/>
                <w:lang w:val="en-GB"/>
              </w:rPr>
            </w:pPr>
            <w:r w:rsidRPr="00A0407F">
              <w:rPr>
                <w:rFonts w:eastAsia="MS Mincho"/>
                <w:sz w:val="20"/>
                <w:szCs w:val="20"/>
                <w:lang w:val="en-GB"/>
              </w:rPr>
              <w:t>UCI resource determination in symbols with muted REs</w:t>
            </w:r>
          </w:p>
          <w:p w14:paraId="3551DF6F" w14:textId="77777777" w:rsidR="003E307B" w:rsidRPr="00A0407F" w:rsidRDefault="003E307B" w:rsidP="00ED7B6D">
            <w:pPr>
              <w:pStyle w:val="ListParagraph"/>
              <w:numPr>
                <w:ilvl w:val="2"/>
                <w:numId w:val="25"/>
              </w:numPr>
              <w:tabs>
                <w:tab w:val="left" w:pos="1440"/>
              </w:tabs>
              <w:spacing w:after="160" w:line="256" w:lineRule="auto"/>
              <w:ind w:right="-99"/>
              <w:rPr>
                <w:rFonts w:eastAsia="MS Mincho"/>
                <w:sz w:val="20"/>
                <w:szCs w:val="20"/>
                <w:lang w:val="en-GB"/>
              </w:rPr>
            </w:pPr>
            <w:r w:rsidRPr="00A0407F">
              <w:rPr>
                <w:rFonts w:eastAsia="MS Mincho"/>
                <w:sz w:val="20"/>
                <w:szCs w:val="20"/>
                <w:lang w:val="en-GB"/>
              </w:rPr>
              <w:t>L1 based UE-to-UE CLI measurement and reporting based on existing CSI framework, including [RAN1, RAN2, RAN4]</w:t>
            </w:r>
          </w:p>
          <w:p w14:paraId="20F577BF" w14:textId="77777777" w:rsidR="003E307B" w:rsidRPr="00A0407F" w:rsidRDefault="003E307B" w:rsidP="00ED7B6D">
            <w:pPr>
              <w:pStyle w:val="ListParagraph"/>
              <w:numPr>
                <w:ilvl w:val="3"/>
                <w:numId w:val="25"/>
              </w:numPr>
              <w:spacing w:after="160" w:line="256" w:lineRule="auto"/>
              <w:ind w:right="-99"/>
              <w:rPr>
                <w:rFonts w:eastAsia="MS Mincho"/>
                <w:sz w:val="20"/>
                <w:szCs w:val="20"/>
                <w:lang w:val="en-GB"/>
              </w:rPr>
            </w:pPr>
            <w:r w:rsidRPr="00A0407F">
              <w:rPr>
                <w:rFonts w:eastAsia="MS Mincho"/>
                <w:sz w:val="20"/>
                <w:szCs w:val="20"/>
                <w:lang w:val="en-GB"/>
              </w:rPr>
              <w:t>Periodic, semi-persistent, or aperiodic measurement resource (set), i.e., SRS-RSRP resource or CLI-RSSI resource, and configuration/determination of ‘typeD’ QCL assumptions for the CLI measurement resource</w:t>
            </w:r>
          </w:p>
          <w:p w14:paraId="03FFACBD" w14:textId="77777777" w:rsidR="003E307B" w:rsidRPr="00A0407F" w:rsidRDefault="003E307B" w:rsidP="00ED7B6D">
            <w:pPr>
              <w:pStyle w:val="ListParagraph"/>
              <w:numPr>
                <w:ilvl w:val="3"/>
                <w:numId w:val="25"/>
              </w:numPr>
              <w:spacing w:after="160" w:line="256" w:lineRule="auto"/>
              <w:ind w:right="-99"/>
              <w:rPr>
                <w:rFonts w:eastAsia="MS Mincho"/>
                <w:sz w:val="20"/>
                <w:szCs w:val="20"/>
                <w:lang w:val="en-GB"/>
              </w:rPr>
            </w:pPr>
            <w:r w:rsidRPr="00A0407F">
              <w:rPr>
                <w:rFonts w:eastAsia="MS Mincho"/>
                <w:sz w:val="20"/>
                <w:szCs w:val="20"/>
                <w:lang w:val="en-GB"/>
              </w:rPr>
              <w:t>At least aperiodic reporting</w:t>
            </w:r>
          </w:p>
          <w:p w14:paraId="029273AE" w14:textId="77777777" w:rsidR="003E307B" w:rsidRPr="00A0407F" w:rsidRDefault="003E307B" w:rsidP="00ED7B6D">
            <w:pPr>
              <w:pStyle w:val="ListParagraph"/>
              <w:numPr>
                <w:ilvl w:val="3"/>
                <w:numId w:val="25"/>
              </w:numPr>
              <w:spacing w:after="160" w:line="256" w:lineRule="auto"/>
              <w:ind w:right="-99"/>
              <w:rPr>
                <w:rFonts w:eastAsia="MS Mincho"/>
                <w:sz w:val="20"/>
                <w:szCs w:val="20"/>
                <w:lang w:val="en-GB"/>
              </w:rPr>
            </w:pPr>
            <w:r w:rsidRPr="00A0407F">
              <w:rPr>
                <w:rFonts w:eastAsia="MS Mincho"/>
                <w:sz w:val="20"/>
                <w:szCs w:val="20"/>
                <w:lang w:val="en-GB"/>
              </w:rPr>
              <w:t>New report quantities, e.g., L1-SRS-RSRP, L1-CLI-RSSI and/or measurement resource indices</w:t>
            </w:r>
          </w:p>
          <w:p w14:paraId="476C8359" w14:textId="77777777" w:rsidR="003E307B" w:rsidRPr="00A0407F" w:rsidRDefault="003E307B" w:rsidP="00ED7B6D">
            <w:pPr>
              <w:pStyle w:val="ListParagraph"/>
              <w:numPr>
                <w:ilvl w:val="3"/>
                <w:numId w:val="25"/>
              </w:numPr>
              <w:spacing w:after="160" w:line="256" w:lineRule="auto"/>
              <w:ind w:right="-99"/>
              <w:rPr>
                <w:rFonts w:eastAsia="MS Mincho"/>
                <w:sz w:val="20"/>
                <w:szCs w:val="20"/>
                <w:lang w:val="en-GB"/>
              </w:rPr>
            </w:pPr>
            <w:r w:rsidRPr="00A0407F">
              <w:rPr>
                <w:rFonts w:eastAsia="MS Mincho"/>
                <w:sz w:val="20"/>
                <w:szCs w:val="20"/>
                <w:lang w:val="en-GB"/>
              </w:rPr>
              <w:t xml:space="preserve">UCI bits generation </w:t>
            </w:r>
          </w:p>
          <w:p w14:paraId="28F7BC76" w14:textId="77777777" w:rsidR="003E307B" w:rsidRPr="00A0407F" w:rsidRDefault="003E307B" w:rsidP="00ED7B6D">
            <w:pPr>
              <w:pStyle w:val="ListParagraph"/>
              <w:numPr>
                <w:ilvl w:val="3"/>
                <w:numId w:val="25"/>
              </w:numPr>
              <w:spacing w:after="160" w:line="256" w:lineRule="auto"/>
              <w:ind w:right="-99"/>
              <w:rPr>
                <w:rFonts w:eastAsia="MS Mincho"/>
                <w:sz w:val="20"/>
                <w:szCs w:val="20"/>
                <w:lang w:val="en-GB"/>
              </w:rPr>
            </w:pPr>
            <w:r w:rsidRPr="00A0407F">
              <w:rPr>
                <w:rFonts w:eastAsia="MS Mincho"/>
                <w:sz w:val="20"/>
                <w:szCs w:val="20"/>
                <w:lang w:val="en-GB"/>
              </w:rPr>
              <w:t>Priority rules for multiple CSI reporting</w:t>
            </w:r>
          </w:p>
          <w:p w14:paraId="4305BE27" w14:textId="77777777" w:rsidR="003E307B" w:rsidRPr="00A0407F" w:rsidRDefault="003E307B" w:rsidP="00ED7B6D">
            <w:pPr>
              <w:pStyle w:val="ListParagraph"/>
              <w:numPr>
                <w:ilvl w:val="3"/>
                <w:numId w:val="25"/>
              </w:numPr>
              <w:tabs>
                <w:tab w:val="left" w:pos="1440"/>
                <w:tab w:val="left" w:pos="2160"/>
              </w:tabs>
              <w:spacing w:after="160" w:line="256" w:lineRule="auto"/>
              <w:ind w:right="-99"/>
              <w:rPr>
                <w:rFonts w:eastAsia="MS Mincho"/>
                <w:sz w:val="20"/>
                <w:szCs w:val="20"/>
                <w:lang w:val="en-GB"/>
              </w:rPr>
            </w:pPr>
            <w:r w:rsidRPr="00A0407F">
              <w:rPr>
                <w:rFonts w:eastAsia="MS Mincho" w:hint="eastAsia"/>
                <w:sz w:val="20"/>
                <w:szCs w:val="20"/>
                <w:lang w:val="en-GB"/>
              </w:rPr>
              <w:t>C</w:t>
            </w:r>
            <w:r w:rsidRPr="00A0407F">
              <w:rPr>
                <w:rFonts w:eastAsia="MS Mincho"/>
                <w:sz w:val="20"/>
                <w:szCs w:val="20"/>
                <w:lang w:val="en-GB"/>
              </w:rPr>
              <w:t>LI measurement accuracy requirement</w:t>
            </w:r>
          </w:p>
          <w:p w14:paraId="4E5CBC5A" w14:textId="77777777" w:rsidR="003E307B" w:rsidRPr="00A0407F" w:rsidRDefault="003E307B" w:rsidP="00ED7B6D">
            <w:pPr>
              <w:pStyle w:val="ListParagraph"/>
              <w:numPr>
                <w:ilvl w:val="2"/>
                <w:numId w:val="25"/>
              </w:numPr>
              <w:spacing w:after="160" w:line="256" w:lineRule="auto"/>
              <w:ind w:right="-99"/>
              <w:rPr>
                <w:rFonts w:eastAsia="MS Mincho"/>
                <w:sz w:val="20"/>
                <w:szCs w:val="20"/>
                <w:lang w:val="en-GB"/>
              </w:rPr>
            </w:pPr>
            <w:r w:rsidRPr="00A0407F">
              <w:rPr>
                <w:rFonts w:eastAsia="MS Mincho"/>
                <w:sz w:val="20"/>
                <w:szCs w:val="20"/>
                <w:lang w:val="en-GB"/>
              </w:rPr>
              <w:t xml:space="preserve">Note: Without dedicated optimization for dynamic/flexible TDD. </w:t>
            </w:r>
          </w:p>
          <w:p w14:paraId="795BCE88" w14:textId="77777777" w:rsidR="00ED7B6D" w:rsidRPr="00090C79" w:rsidRDefault="00ED7B6D" w:rsidP="00ED7B6D">
            <w:pPr>
              <w:numPr>
                <w:ilvl w:val="0"/>
                <w:numId w:val="25"/>
              </w:numPr>
              <w:spacing w:after="160" w:line="256" w:lineRule="auto"/>
              <w:ind w:right="-99"/>
              <w:rPr>
                <w:rFonts w:eastAsia="Malgun Gothic"/>
                <w:lang w:val="en-US" w:eastAsia="ko-KR"/>
              </w:rPr>
            </w:pPr>
            <w:r w:rsidRPr="00090C79">
              <w:rPr>
                <w:rFonts w:eastAsia="Malgun Gothic"/>
                <w:lang w:val="en-US" w:eastAsia="ko-KR"/>
              </w:rPr>
              <w:t>Specify applicable RRM core requirements for CLI handling mechanisms [RAN4]</w:t>
            </w:r>
          </w:p>
          <w:p w14:paraId="5611328C" w14:textId="43823D34" w:rsidR="00D32623" w:rsidRPr="00A73923" w:rsidRDefault="00ED7B6D" w:rsidP="00A73923">
            <w:pPr>
              <w:numPr>
                <w:ilvl w:val="0"/>
                <w:numId w:val="25"/>
              </w:numPr>
              <w:spacing w:after="160" w:line="256" w:lineRule="auto"/>
              <w:ind w:right="-99"/>
              <w:rPr>
                <w:rFonts w:eastAsia="Malgun Gothic"/>
                <w:lang w:val="en-US" w:eastAsia="ko-KR"/>
              </w:rPr>
            </w:pPr>
            <w:r w:rsidRPr="00090C79">
              <w:rPr>
                <w:rFonts w:eastAsia="Malgun Gothic"/>
                <w:lang w:val="en-US" w:eastAsia="ko-KR"/>
              </w:rPr>
              <w:t>Specify other RRM core requirements for SBFD operation, if identified [RAN4]</w:t>
            </w:r>
          </w:p>
        </w:tc>
      </w:tr>
    </w:tbl>
    <w:p w14:paraId="0FCCA545" w14:textId="77777777" w:rsidR="00D32623" w:rsidRDefault="00D32623" w:rsidP="00D32623">
      <w:r>
        <w:t xml:space="preserve"> </w:t>
      </w:r>
    </w:p>
    <w:p w14:paraId="246B5C51" w14:textId="361780C4" w:rsidR="00FB56A4" w:rsidRDefault="007D219F" w:rsidP="00360F01">
      <w:pPr>
        <w:pStyle w:val="Heading1"/>
        <w:rPr>
          <w:lang w:eastAsia="zh-CN"/>
        </w:rPr>
      </w:pPr>
      <w:r>
        <w:t>L1 based UE-to-UE CLI measurement requirements</w:t>
      </w:r>
    </w:p>
    <w:p w14:paraId="0847EBA1" w14:textId="29768B94" w:rsidR="00EE73B3" w:rsidRDefault="00C515C1" w:rsidP="0009120D">
      <w:pPr>
        <w:rPr>
          <w:bCs/>
          <w:color w:val="000000" w:themeColor="text1"/>
        </w:rPr>
      </w:pPr>
      <w:r>
        <w:rPr>
          <w:bCs/>
          <w:color w:val="000000" w:themeColor="text1"/>
        </w:rPr>
        <w:t xml:space="preserve">During last RAN4 meeting, it was agreed to define </w:t>
      </w:r>
      <w:r w:rsidR="00C0337C" w:rsidRPr="00C0337C">
        <w:rPr>
          <w:bCs/>
          <w:color w:val="000000" w:themeColor="text1"/>
        </w:rPr>
        <w:t>RRM requirements for L1 based UE-to-UE CLI measurement and reporting</w:t>
      </w:r>
      <w:r w:rsidR="00C0337C">
        <w:rPr>
          <w:bCs/>
          <w:color w:val="000000" w:themeColor="text1"/>
        </w:rPr>
        <w:t xml:space="preserve"> [2]</w:t>
      </w:r>
      <w:r w:rsidR="00C0337C" w:rsidRPr="00C0337C">
        <w:rPr>
          <w:bCs/>
          <w:color w:val="000000" w:themeColor="text1"/>
        </w:rPr>
        <w:t>.</w:t>
      </w:r>
      <w:r w:rsidR="00C0337C">
        <w:rPr>
          <w:bCs/>
          <w:color w:val="000000" w:themeColor="text1"/>
        </w:rPr>
        <w:t xml:space="preserve"> </w:t>
      </w:r>
      <w:r w:rsidR="0009120D">
        <w:rPr>
          <w:bCs/>
          <w:color w:val="000000" w:themeColor="text1"/>
        </w:rPr>
        <w:t xml:space="preserve">RAN1 has agreed to define </w:t>
      </w:r>
      <w:r w:rsidR="007F595C">
        <w:rPr>
          <w:bCs/>
          <w:color w:val="000000" w:themeColor="text1"/>
        </w:rPr>
        <w:t xml:space="preserve">L1-SRS-RSRP and L1-CLI-RSSI </w:t>
      </w:r>
      <w:r w:rsidR="0009120D">
        <w:rPr>
          <w:bCs/>
          <w:color w:val="000000" w:themeColor="text1"/>
        </w:rPr>
        <w:t>as</w:t>
      </w:r>
      <w:r w:rsidR="007F595C">
        <w:rPr>
          <w:bCs/>
          <w:color w:val="000000" w:themeColor="text1"/>
        </w:rPr>
        <w:t xml:space="preserve"> two new report quantities </w:t>
      </w:r>
      <w:r w:rsidR="0009120D">
        <w:rPr>
          <w:bCs/>
          <w:color w:val="000000" w:themeColor="text1"/>
        </w:rPr>
        <w:t>and is currently</w:t>
      </w:r>
      <w:r w:rsidR="00965463">
        <w:rPr>
          <w:bCs/>
          <w:color w:val="000000" w:themeColor="text1"/>
        </w:rPr>
        <w:t xml:space="preserve"> discussing the </w:t>
      </w:r>
      <w:r w:rsidR="00781E24">
        <w:rPr>
          <w:bCs/>
          <w:color w:val="000000" w:themeColor="text1"/>
        </w:rPr>
        <w:t xml:space="preserve">following </w:t>
      </w:r>
      <w:r w:rsidR="0009120D">
        <w:rPr>
          <w:bCs/>
          <w:color w:val="000000" w:themeColor="text1"/>
        </w:rPr>
        <w:t xml:space="preserve">methods to specify </w:t>
      </w:r>
      <w:r w:rsidR="00965463">
        <w:rPr>
          <w:bCs/>
          <w:color w:val="000000" w:themeColor="text1"/>
        </w:rPr>
        <w:t>measurement resources</w:t>
      </w:r>
      <w:r w:rsidR="00781E24">
        <w:rPr>
          <w:bCs/>
          <w:color w:val="000000" w:themeColor="text1"/>
        </w:rPr>
        <w:t>:</w:t>
      </w:r>
    </w:p>
    <w:p w14:paraId="73034E83" w14:textId="016C21E7" w:rsidR="00781E24" w:rsidRPr="00663A3F" w:rsidRDefault="00AF735A" w:rsidP="00663A3F">
      <w:pPr>
        <w:rPr>
          <w:bCs/>
          <w:color w:val="000000" w:themeColor="text1"/>
        </w:rPr>
      </w:pPr>
      <w:r w:rsidRPr="00AF735A">
        <w:rPr>
          <w:bCs/>
          <w:noProof/>
          <w:color w:val="000000" w:themeColor="text1"/>
        </w:rPr>
        <w:lastRenderedPageBreak/>
        <w:drawing>
          <wp:inline distT="0" distB="0" distL="0" distR="0" wp14:anchorId="2C5D597C" wp14:editId="143EB73A">
            <wp:extent cx="3267636" cy="3007303"/>
            <wp:effectExtent l="0" t="0" r="0" b="3175"/>
            <wp:docPr id="7" name="Picture 6" descr="A diagram of a method&#10;&#10;Description automatically generated">
              <a:extLst xmlns:a="http://schemas.openxmlformats.org/drawingml/2006/main">
                <a:ext uri="{FF2B5EF4-FFF2-40B4-BE49-F238E27FC236}">
                  <a16:creationId xmlns:a16="http://schemas.microsoft.com/office/drawing/2014/main" id="{4352D23A-01B5-1F64-20E4-7A1BB5BF61E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descr="A diagram of a method&#10;&#10;Description automatically generated">
                      <a:extLst>
                        <a:ext uri="{FF2B5EF4-FFF2-40B4-BE49-F238E27FC236}">
                          <a16:creationId xmlns:a16="http://schemas.microsoft.com/office/drawing/2014/main" id="{4352D23A-01B5-1F64-20E4-7A1BB5BF61EE}"/>
                        </a:ext>
                      </a:extLst>
                    </pic:cNvPr>
                    <pic:cNvPicPr>
                      <a:picLocks noChangeAspect="1"/>
                    </pic:cNvPicPr>
                  </pic:nvPicPr>
                  <pic:blipFill>
                    <a:blip r:embed="rId8"/>
                    <a:stretch>
                      <a:fillRect/>
                    </a:stretch>
                  </pic:blipFill>
                  <pic:spPr>
                    <a:xfrm>
                      <a:off x="0" y="0"/>
                      <a:ext cx="3267636" cy="3007303"/>
                    </a:xfrm>
                    <a:prstGeom prst="rect">
                      <a:avLst/>
                    </a:prstGeom>
                  </pic:spPr>
                </pic:pic>
              </a:graphicData>
            </a:graphic>
          </wp:inline>
        </w:drawing>
      </w:r>
    </w:p>
    <w:p w14:paraId="4523DFF9" w14:textId="3143AE37" w:rsidR="00C0337C" w:rsidRDefault="00AF735A" w:rsidP="005F1072">
      <w:pPr>
        <w:rPr>
          <w:bCs/>
          <w:color w:val="000000" w:themeColor="text1"/>
        </w:rPr>
      </w:pPr>
      <w:r>
        <w:rPr>
          <w:bCs/>
          <w:color w:val="000000" w:themeColor="text1"/>
        </w:rPr>
        <w:t xml:space="preserve">During the last meeting, </w:t>
      </w:r>
      <w:r w:rsidR="0009120D">
        <w:rPr>
          <w:bCs/>
          <w:color w:val="000000" w:themeColor="text1"/>
        </w:rPr>
        <w:t>RAN1</w:t>
      </w:r>
      <w:r>
        <w:rPr>
          <w:bCs/>
          <w:color w:val="000000" w:themeColor="text1"/>
        </w:rPr>
        <w:t xml:space="preserve"> agreed to </w:t>
      </w:r>
      <w:r w:rsidR="008F03FE">
        <w:rPr>
          <w:bCs/>
          <w:color w:val="000000" w:themeColor="text1"/>
        </w:rPr>
        <w:t>support Method#1 and Method#2</w:t>
      </w:r>
      <w:r w:rsidR="00626BD3">
        <w:rPr>
          <w:bCs/>
          <w:color w:val="000000" w:themeColor="text1"/>
        </w:rPr>
        <w:t xml:space="preserve"> for L1-CLI-RSSI and L1-SRS-RSRP respectively, while Method#3 is still under discussion. So, RAN4 can start the initial discussion on RRM requirements specification based on Method#1 and Method#2.</w:t>
      </w:r>
    </w:p>
    <w:p w14:paraId="315745EA" w14:textId="6402690A" w:rsidR="00244E7B" w:rsidRPr="00C65E2F" w:rsidRDefault="00626BD3" w:rsidP="00244E7B">
      <w:pPr>
        <w:rPr>
          <w:b/>
          <w:color w:val="000000" w:themeColor="text1"/>
        </w:rPr>
      </w:pPr>
      <w:r w:rsidRPr="00C65E2F">
        <w:rPr>
          <w:b/>
          <w:color w:val="000000" w:themeColor="text1"/>
        </w:rPr>
        <w:t xml:space="preserve">Observation 1: </w:t>
      </w:r>
      <w:r w:rsidR="00244E7B" w:rsidRPr="00C65E2F">
        <w:rPr>
          <w:b/>
          <w:color w:val="000000" w:themeColor="text1"/>
        </w:rPr>
        <w:t xml:space="preserve">RAN1 </w:t>
      </w:r>
      <w:r w:rsidR="003D16C4" w:rsidRPr="00C65E2F">
        <w:rPr>
          <w:b/>
          <w:color w:val="000000" w:themeColor="text1"/>
        </w:rPr>
        <w:t xml:space="preserve">agreement: </w:t>
      </w:r>
      <w:r w:rsidR="00244E7B" w:rsidRPr="00C65E2F">
        <w:rPr>
          <w:b/>
          <w:color w:val="000000" w:themeColor="text1"/>
        </w:rPr>
        <w:t>For L1 UE-to-UE CLI measurement and reporting, CLI measurements is performed within the active DL BWP and the following are supported</w:t>
      </w:r>
    </w:p>
    <w:p w14:paraId="7C21DE52" w14:textId="66639D65" w:rsidR="00244E7B" w:rsidRPr="00C65E2F" w:rsidRDefault="00244E7B" w:rsidP="003D16C4">
      <w:pPr>
        <w:pStyle w:val="ListParagraph"/>
        <w:numPr>
          <w:ilvl w:val="0"/>
          <w:numId w:val="27"/>
        </w:numPr>
        <w:rPr>
          <w:rFonts w:eastAsia="MS Mincho"/>
          <w:b/>
          <w:color w:val="000000" w:themeColor="text1"/>
          <w:sz w:val="20"/>
          <w:szCs w:val="20"/>
          <w:lang w:val="en-GB"/>
        </w:rPr>
      </w:pPr>
      <w:r w:rsidRPr="00C65E2F">
        <w:rPr>
          <w:rFonts w:eastAsia="MS Mincho"/>
          <w:b/>
          <w:color w:val="000000" w:themeColor="text1"/>
          <w:sz w:val="20"/>
          <w:szCs w:val="20"/>
          <w:lang w:val="en-GB"/>
        </w:rPr>
        <w:t>Method#1: UE measures RSSI within DL subband</w:t>
      </w:r>
    </w:p>
    <w:p w14:paraId="70366338" w14:textId="40EF5C8F" w:rsidR="00626BD3" w:rsidRPr="00C65E2F" w:rsidRDefault="00244E7B" w:rsidP="003D16C4">
      <w:pPr>
        <w:pStyle w:val="ListParagraph"/>
        <w:numPr>
          <w:ilvl w:val="0"/>
          <w:numId w:val="25"/>
        </w:numPr>
        <w:rPr>
          <w:rFonts w:eastAsia="MS Mincho"/>
          <w:b/>
          <w:color w:val="000000" w:themeColor="text1"/>
          <w:sz w:val="20"/>
          <w:szCs w:val="20"/>
          <w:lang w:val="en-GB"/>
        </w:rPr>
      </w:pPr>
      <w:r w:rsidRPr="00C65E2F">
        <w:rPr>
          <w:rFonts w:eastAsia="MS Mincho"/>
          <w:b/>
          <w:color w:val="000000" w:themeColor="text1"/>
          <w:sz w:val="20"/>
          <w:szCs w:val="20"/>
          <w:lang w:val="en-GB"/>
        </w:rPr>
        <w:t>Method#2: UE measures RSRP of aggressor UE within UL subband</w:t>
      </w:r>
    </w:p>
    <w:p w14:paraId="480F96B4" w14:textId="77777777" w:rsidR="00650C2A" w:rsidRPr="00650C2A" w:rsidRDefault="00650C2A" w:rsidP="00650C2A">
      <w:pPr>
        <w:pStyle w:val="ListParagraph"/>
        <w:numPr>
          <w:ilvl w:val="0"/>
          <w:numId w:val="25"/>
        </w:numPr>
        <w:rPr>
          <w:rFonts w:eastAsia="MS Mincho"/>
          <w:b/>
          <w:color w:val="000000" w:themeColor="text1"/>
          <w:sz w:val="20"/>
          <w:szCs w:val="20"/>
          <w:lang w:val="en-GB"/>
        </w:rPr>
      </w:pPr>
      <w:r w:rsidRPr="00650C2A">
        <w:rPr>
          <w:rFonts w:eastAsia="MS Mincho"/>
          <w:b/>
          <w:color w:val="000000" w:themeColor="text1"/>
          <w:sz w:val="20"/>
          <w:szCs w:val="20"/>
          <w:lang w:val="en-GB"/>
        </w:rPr>
        <w:t>FFS: Method#3: UE measures RSSI within UL subband</w:t>
      </w:r>
    </w:p>
    <w:p w14:paraId="305CCF7A" w14:textId="77777777" w:rsidR="00650C2A" w:rsidRPr="00C65E2F" w:rsidRDefault="00650C2A" w:rsidP="00650C2A">
      <w:pPr>
        <w:rPr>
          <w:b/>
          <w:color w:val="000000" w:themeColor="text1"/>
        </w:rPr>
      </w:pPr>
    </w:p>
    <w:p w14:paraId="2F717355" w14:textId="28277FD9" w:rsidR="00C65E2F" w:rsidRPr="00C65E2F" w:rsidRDefault="00650C2A" w:rsidP="00650C2A">
      <w:pPr>
        <w:rPr>
          <w:b/>
          <w:color w:val="000000" w:themeColor="text1"/>
        </w:rPr>
      </w:pPr>
      <w:r w:rsidRPr="00C65E2F">
        <w:rPr>
          <w:b/>
          <w:color w:val="000000" w:themeColor="text1"/>
        </w:rPr>
        <w:t>Proposal 1: RAN4 to specify RRM requirements for L1-CLI-RSSI and L1-SRS-RSRP</w:t>
      </w:r>
      <w:r w:rsidR="00C65E2F" w:rsidRPr="00C65E2F">
        <w:rPr>
          <w:b/>
          <w:color w:val="000000" w:themeColor="text1"/>
        </w:rPr>
        <w:t xml:space="preserve"> based on Method#1 </w:t>
      </w:r>
      <w:r w:rsidR="00C65E2F">
        <w:rPr>
          <w:b/>
          <w:color w:val="000000" w:themeColor="text1"/>
        </w:rPr>
        <w:t>(</w:t>
      </w:r>
      <w:r w:rsidR="00C65E2F" w:rsidRPr="00C65E2F">
        <w:rPr>
          <w:b/>
          <w:color w:val="000000" w:themeColor="text1"/>
        </w:rPr>
        <w:t>UE measures RSSI within DL subband</w:t>
      </w:r>
      <w:r w:rsidR="00C65E2F">
        <w:rPr>
          <w:b/>
          <w:color w:val="000000" w:themeColor="text1"/>
        </w:rPr>
        <w:t xml:space="preserve">) </w:t>
      </w:r>
      <w:r w:rsidR="00C65E2F" w:rsidRPr="00C65E2F">
        <w:rPr>
          <w:b/>
          <w:color w:val="000000" w:themeColor="text1"/>
        </w:rPr>
        <w:t xml:space="preserve">and Method#2 </w:t>
      </w:r>
      <w:r w:rsidR="00C65E2F">
        <w:rPr>
          <w:b/>
          <w:color w:val="000000" w:themeColor="text1"/>
        </w:rPr>
        <w:t>(</w:t>
      </w:r>
      <w:r w:rsidR="00C65E2F" w:rsidRPr="00C65E2F">
        <w:rPr>
          <w:b/>
          <w:color w:val="000000" w:themeColor="text1"/>
        </w:rPr>
        <w:t>UE measures RSRP of aggressor UE within UL subband</w:t>
      </w:r>
      <w:r w:rsidR="00C65E2F">
        <w:rPr>
          <w:b/>
          <w:color w:val="000000" w:themeColor="text1"/>
        </w:rPr>
        <w:t xml:space="preserve">), </w:t>
      </w:r>
      <w:r w:rsidR="00C65E2F" w:rsidRPr="00C65E2F">
        <w:rPr>
          <w:b/>
          <w:color w:val="000000" w:themeColor="text1"/>
        </w:rPr>
        <w:t>respectively. Additional methods can be considered based on further RAN1 agreements.</w:t>
      </w:r>
    </w:p>
    <w:p w14:paraId="2C85D917" w14:textId="77777777" w:rsidR="0009120D" w:rsidRDefault="0009120D" w:rsidP="0009120D">
      <w:pPr>
        <w:rPr>
          <w:bCs/>
          <w:color w:val="000000" w:themeColor="text1"/>
        </w:rPr>
      </w:pPr>
      <w:r>
        <w:rPr>
          <w:bCs/>
          <w:color w:val="000000" w:themeColor="text1"/>
        </w:rPr>
        <w:t>RAN4 can consider specifying one or more of the following requirements for new report quantities:</w:t>
      </w:r>
    </w:p>
    <w:p w14:paraId="25E60F37" w14:textId="77777777" w:rsidR="0009120D" w:rsidRPr="00663A3F" w:rsidRDefault="0009120D" w:rsidP="0009120D">
      <w:pPr>
        <w:pStyle w:val="ListParagraph"/>
        <w:numPr>
          <w:ilvl w:val="0"/>
          <w:numId w:val="26"/>
        </w:numPr>
        <w:rPr>
          <w:bCs/>
          <w:color w:val="000000" w:themeColor="text1"/>
          <w:sz w:val="20"/>
          <w:szCs w:val="20"/>
        </w:rPr>
      </w:pPr>
      <w:r w:rsidRPr="00663A3F">
        <w:rPr>
          <w:bCs/>
          <w:color w:val="000000" w:themeColor="text1"/>
          <w:sz w:val="20"/>
          <w:szCs w:val="20"/>
        </w:rPr>
        <w:t>Measurement capability</w:t>
      </w:r>
    </w:p>
    <w:p w14:paraId="05E26BE1" w14:textId="77777777" w:rsidR="0009120D" w:rsidRPr="00663A3F" w:rsidRDefault="0009120D" w:rsidP="0009120D">
      <w:pPr>
        <w:pStyle w:val="ListParagraph"/>
        <w:numPr>
          <w:ilvl w:val="0"/>
          <w:numId w:val="26"/>
        </w:numPr>
        <w:rPr>
          <w:bCs/>
          <w:color w:val="000000" w:themeColor="text1"/>
          <w:sz w:val="20"/>
          <w:szCs w:val="20"/>
        </w:rPr>
      </w:pPr>
      <w:r w:rsidRPr="00663A3F">
        <w:rPr>
          <w:bCs/>
          <w:color w:val="000000" w:themeColor="text1"/>
          <w:sz w:val="20"/>
          <w:szCs w:val="20"/>
        </w:rPr>
        <w:t>Measurement side conditions</w:t>
      </w:r>
    </w:p>
    <w:p w14:paraId="5A51415F" w14:textId="77777777" w:rsidR="0009120D" w:rsidRPr="00663A3F" w:rsidRDefault="0009120D" w:rsidP="0009120D">
      <w:pPr>
        <w:pStyle w:val="ListParagraph"/>
        <w:numPr>
          <w:ilvl w:val="0"/>
          <w:numId w:val="26"/>
        </w:numPr>
        <w:rPr>
          <w:bCs/>
          <w:color w:val="000000" w:themeColor="text1"/>
          <w:sz w:val="20"/>
          <w:szCs w:val="20"/>
        </w:rPr>
      </w:pPr>
      <w:r w:rsidRPr="00663A3F">
        <w:rPr>
          <w:bCs/>
          <w:color w:val="000000" w:themeColor="text1"/>
          <w:sz w:val="20"/>
          <w:szCs w:val="20"/>
        </w:rPr>
        <w:t>Measurement period</w:t>
      </w:r>
    </w:p>
    <w:p w14:paraId="7A45C0E9" w14:textId="77777777" w:rsidR="0009120D" w:rsidRDefault="0009120D" w:rsidP="0009120D">
      <w:pPr>
        <w:pStyle w:val="ListParagraph"/>
        <w:numPr>
          <w:ilvl w:val="0"/>
          <w:numId w:val="26"/>
        </w:numPr>
        <w:rPr>
          <w:bCs/>
          <w:color w:val="000000" w:themeColor="text1"/>
          <w:sz w:val="20"/>
          <w:szCs w:val="20"/>
        </w:rPr>
      </w:pPr>
      <w:r w:rsidRPr="00663A3F">
        <w:rPr>
          <w:bCs/>
          <w:color w:val="000000" w:themeColor="text1"/>
          <w:sz w:val="20"/>
          <w:szCs w:val="20"/>
        </w:rPr>
        <w:t>Measurement accuracies</w:t>
      </w:r>
    </w:p>
    <w:p w14:paraId="61069DF5" w14:textId="77777777" w:rsidR="0009120D" w:rsidRDefault="0009120D" w:rsidP="0009120D">
      <w:pPr>
        <w:pStyle w:val="ListParagraph"/>
        <w:numPr>
          <w:ilvl w:val="0"/>
          <w:numId w:val="26"/>
        </w:numPr>
        <w:rPr>
          <w:bCs/>
          <w:color w:val="000000" w:themeColor="text1"/>
          <w:sz w:val="20"/>
          <w:szCs w:val="20"/>
        </w:rPr>
      </w:pPr>
      <w:r>
        <w:rPr>
          <w:bCs/>
          <w:color w:val="000000" w:themeColor="text1"/>
          <w:sz w:val="20"/>
          <w:szCs w:val="20"/>
        </w:rPr>
        <w:t>Measurement restrictions</w:t>
      </w:r>
    </w:p>
    <w:p w14:paraId="39AD0818" w14:textId="52F2555D" w:rsidR="00626BD3" w:rsidRDefault="0009120D" w:rsidP="005F1072">
      <w:pPr>
        <w:pStyle w:val="ListParagraph"/>
        <w:numPr>
          <w:ilvl w:val="0"/>
          <w:numId w:val="26"/>
        </w:numPr>
        <w:rPr>
          <w:bCs/>
          <w:color w:val="000000" w:themeColor="text1"/>
          <w:sz w:val="20"/>
          <w:szCs w:val="20"/>
        </w:rPr>
      </w:pPr>
      <w:r>
        <w:rPr>
          <w:bCs/>
          <w:color w:val="000000" w:themeColor="text1"/>
          <w:sz w:val="20"/>
          <w:szCs w:val="20"/>
        </w:rPr>
        <w:t>Scheduling restrictions</w:t>
      </w:r>
    </w:p>
    <w:p w14:paraId="74EA986E" w14:textId="77777777" w:rsidR="002E4898" w:rsidRDefault="002E4898" w:rsidP="002E4898">
      <w:pPr>
        <w:rPr>
          <w:bCs/>
          <w:color w:val="000000" w:themeColor="text1"/>
        </w:rPr>
      </w:pPr>
    </w:p>
    <w:p w14:paraId="4F0D259F" w14:textId="2226B6F6" w:rsidR="002E4898" w:rsidRDefault="002E4898" w:rsidP="002E4898">
      <w:pPr>
        <w:rPr>
          <w:bCs/>
          <w:color w:val="000000" w:themeColor="text1"/>
        </w:rPr>
      </w:pPr>
      <w:r>
        <w:rPr>
          <w:bCs/>
          <w:color w:val="000000" w:themeColor="text1"/>
        </w:rPr>
        <w:t>For m</w:t>
      </w:r>
      <w:r w:rsidR="00D171C0">
        <w:rPr>
          <w:bCs/>
          <w:color w:val="000000" w:themeColor="text1"/>
        </w:rPr>
        <w:t xml:space="preserve">easurement capability, </w:t>
      </w:r>
      <w:proofErr w:type="gramStart"/>
      <w:r w:rsidR="002D4DCB">
        <w:rPr>
          <w:bCs/>
          <w:color w:val="000000" w:themeColor="text1"/>
        </w:rPr>
        <w:t>similar to</w:t>
      </w:r>
      <w:proofErr w:type="gramEnd"/>
      <w:r w:rsidR="002D4DCB">
        <w:rPr>
          <w:bCs/>
          <w:color w:val="000000" w:themeColor="text1"/>
        </w:rPr>
        <w:t xml:space="preserve"> R16 CLI requirements, the L1-CLI-RSSI and L1-SRS-RSRP measurement resources must be </w:t>
      </w:r>
      <w:r w:rsidR="00785E6C">
        <w:rPr>
          <w:bCs/>
          <w:color w:val="000000" w:themeColor="text1"/>
        </w:rPr>
        <w:t>confined to the DL active BWP of the UE, so that the UE is not required to perform any RF retuning for such measurements.</w:t>
      </w:r>
    </w:p>
    <w:p w14:paraId="0AE63161" w14:textId="42583A3A" w:rsidR="00785E6C" w:rsidRDefault="00785E6C" w:rsidP="002E4898">
      <w:pPr>
        <w:rPr>
          <w:b/>
          <w:color w:val="000000" w:themeColor="text1"/>
        </w:rPr>
      </w:pPr>
      <w:r w:rsidRPr="003D58BE">
        <w:rPr>
          <w:b/>
          <w:color w:val="000000" w:themeColor="text1"/>
        </w:rPr>
        <w:t>Proposal 2: The L1-CLI-RSSI and L1-SRS-RSRP measurement resources must be confined to the DL active BWP of the UE</w:t>
      </w:r>
      <w:r w:rsidR="003D58BE">
        <w:rPr>
          <w:b/>
          <w:color w:val="000000" w:themeColor="text1"/>
        </w:rPr>
        <w:t>.</w:t>
      </w:r>
    </w:p>
    <w:p w14:paraId="23CD315F" w14:textId="603F0727" w:rsidR="003D58BE" w:rsidRDefault="008561EE" w:rsidP="002E4898">
      <w:pPr>
        <w:rPr>
          <w:bCs/>
          <w:color w:val="000000" w:themeColor="text1"/>
        </w:rPr>
      </w:pPr>
      <w:r>
        <w:rPr>
          <w:bCs/>
          <w:color w:val="000000" w:themeColor="text1"/>
        </w:rPr>
        <w:t xml:space="preserve">Another aspect that was brought up during the last meeting was related to the </w:t>
      </w:r>
      <w:r w:rsidR="008506D3" w:rsidRPr="008506D3">
        <w:rPr>
          <w:bCs/>
          <w:color w:val="000000" w:themeColor="text1"/>
        </w:rPr>
        <w:t>time offset between DL timing and SRS arrival timing</w:t>
      </w:r>
      <w:r w:rsidR="00FE4A01">
        <w:rPr>
          <w:bCs/>
          <w:color w:val="000000" w:themeColor="text1"/>
        </w:rPr>
        <w:t xml:space="preserve">. </w:t>
      </w:r>
      <w:r>
        <w:rPr>
          <w:bCs/>
          <w:color w:val="000000" w:themeColor="text1"/>
        </w:rPr>
        <w:t>T</w:t>
      </w:r>
      <w:r w:rsidR="00AA5E76">
        <w:rPr>
          <w:bCs/>
          <w:color w:val="000000" w:themeColor="text1"/>
        </w:rPr>
        <w:t xml:space="preserve">he CLI </w:t>
      </w:r>
      <w:r w:rsidR="00C1124E">
        <w:rPr>
          <w:bCs/>
          <w:color w:val="000000" w:themeColor="text1"/>
        </w:rPr>
        <w:t xml:space="preserve">measurement </w:t>
      </w:r>
      <w:r w:rsidR="00AA5E76">
        <w:rPr>
          <w:bCs/>
          <w:color w:val="000000" w:themeColor="text1"/>
        </w:rPr>
        <w:t xml:space="preserve">requirements </w:t>
      </w:r>
      <w:r w:rsidR="00C1124E">
        <w:rPr>
          <w:bCs/>
          <w:color w:val="000000" w:themeColor="text1"/>
        </w:rPr>
        <w:t>should ideally be</w:t>
      </w:r>
      <w:r w:rsidR="00AA5E76">
        <w:rPr>
          <w:bCs/>
          <w:color w:val="000000" w:themeColor="text1"/>
        </w:rPr>
        <w:t xml:space="preserve"> based on </w:t>
      </w:r>
      <w:r w:rsidR="00487D64">
        <w:rPr>
          <w:bCs/>
          <w:color w:val="000000" w:themeColor="text1"/>
        </w:rPr>
        <w:t>UL transmit timing</w:t>
      </w:r>
      <w:r w:rsidR="00AA0F6A">
        <w:rPr>
          <w:bCs/>
          <w:color w:val="000000" w:themeColor="text1"/>
        </w:rPr>
        <w:t>,</w:t>
      </w:r>
      <w:r w:rsidR="00246573">
        <w:rPr>
          <w:bCs/>
          <w:color w:val="000000" w:themeColor="text1"/>
        </w:rPr>
        <w:t xml:space="preserve"> </w:t>
      </w:r>
      <w:r w:rsidR="00AA0F6A">
        <w:rPr>
          <w:bCs/>
          <w:color w:val="000000" w:themeColor="text1"/>
        </w:rPr>
        <w:t>h</w:t>
      </w:r>
      <w:r w:rsidR="00246573">
        <w:rPr>
          <w:bCs/>
          <w:color w:val="000000" w:themeColor="text1"/>
        </w:rPr>
        <w:t xml:space="preserve">owever, </w:t>
      </w:r>
      <w:r w:rsidR="00FE4A01">
        <w:rPr>
          <w:bCs/>
          <w:color w:val="000000" w:themeColor="text1"/>
        </w:rPr>
        <w:t xml:space="preserve">the </w:t>
      </w:r>
      <w:r w:rsidR="00065A82">
        <w:rPr>
          <w:bCs/>
          <w:color w:val="000000" w:themeColor="text1"/>
        </w:rPr>
        <w:t xml:space="preserve">interfering and the victim UE may have different </w:t>
      </w:r>
      <w:r w:rsidR="00FE4A01">
        <w:rPr>
          <w:bCs/>
          <w:color w:val="000000" w:themeColor="text1"/>
        </w:rPr>
        <w:t xml:space="preserve">UL </w:t>
      </w:r>
      <w:r w:rsidR="00065A82">
        <w:rPr>
          <w:bCs/>
          <w:color w:val="000000" w:themeColor="text1"/>
        </w:rPr>
        <w:t>timings</w:t>
      </w:r>
      <w:r w:rsidR="002F4D62">
        <w:rPr>
          <w:bCs/>
          <w:color w:val="000000" w:themeColor="text1"/>
        </w:rPr>
        <w:t xml:space="preserve"> because of the propagation delay to corresponding gNbs a</w:t>
      </w:r>
      <w:r w:rsidR="00593AD0">
        <w:rPr>
          <w:bCs/>
          <w:color w:val="000000" w:themeColor="text1"/>
        </w:rPr>
        <w:t>nd UE transmit timing errors.</w:t>
      </w:r>
      <w:r w:rsidR="00FE4A01">
        <w:rPr>
          <w:bCs/>
          <w:color w:val="000000" w:themeColor="text1"/>
        </w:rPr>
        <w:t xml:space="preserve"> This was extensively discussed during Rel-</w:t>
      </w:r>
      <w:proofErr w:type="gramStart"/>
      <w:r w:rsidR="00FE4A01">
        <w:rPr>
          <w:bCs/>
          <w:color w:val="000000" w:themeColor="text1"/>
        </w:rPr>
        <w:t>16</w:t>
      </w:r>
      <w:proofErr w:type="gramEnd"/>
      <w:r w:rsidR="00FE4A01">
        <w:rPr>
          <w:bCs/>
          <w:color w:val="000000" w:themeColor="text1"/>
        </w:rPr>
        <w:t xml:space="preserve"> </w:t>
      </w:r>
      <w:r w:rsidR="00160A3F">
        <w:rPr>
          <w:bCs/>
          <w:color w:val="000000" w:themeColor="text1"/>
        </w:rPr>
        <w:t xml:space="preserve">and it was agreed to </w:t>
      </w:r>
      <w:r w:rsidR="00386AC2">
        <w:rPr>
          <w:bCs/>
          <w:color w:val="000000" w:themeColor="text1"/>
        </w:rPr>
        <w:t xml:space="preserve">specify a </w:t>
      </w:r>
      <w:r w:rsidR="00386AC2" w:rsidRPr="00386AC2">
        <w:rPr>
          <w:b/>
          <w:color w:val="000000" w:themeColor="text1"/>
          <w:u w:val="single"/>
        </w:rPr>
        <w:t>minimum</w:t>
      </w:r>
      <w:r w:rsidR="00386AC2">
        <w:rPr>
          <w:bCs/>
          <w:color w:val="000000" w:themeColor="text1"/>
        </w:rPr>
        <w:t xml:space="preserve"> timing offset value and is up-to UE implementation. </w:t>
      </w:r>
    </w:p>
    <w:p w14:paraId="519748D9" w14:textId="7E6216FD" w:rsidR="00B64E15" w:rsidRDefault="00B64E15" w:rsidP="00127F86">
      <w:pPr>
        <w:jc w:val="both"/>
        <w:rPr>
          <w:bCs/>
          <w:color w:val="000000" w:themeColor="text1"/>
        </w:rPr>
      </w:pPr>
      <w:r>
        <w:rPr>
          <w:bCs/>
          <w:color w:val="000000" w:themeColor="text1"/>
        </w:rPr>
        <w:t xml:space="preserve">TS 38.133, Clause </w:t>
      </w:r>
      <w:r w:rsidR="00127F86">
        <w:rPr>
          <w:bCs/>
          <w:color w:val="000000" w:themeColor="text1"/>
        </w:rPr>
        <w:t xml:space="preserve">9.7.1 - </w:t>
      </w:r>
      <w:r>
        <w:rPr>
          <w:bCs/>
          <w:color w:val="000000" w:themeColor="text1"/>
        </w:rPr>
        <w:t>“</w:t>
      </w:r>
      <w:r w:rsidRPr="00127F86">
        <w:rPr>
          <w:rFonts w:cs="v4.2.0"/>
          <w:i/>
          <w:iCs/>
          <w:lang w:eastAsia="ko-KR"/>
        </w:rPr>
        <w:t xml:space="preserve">When the UE measures SRS-RSRP and CLI-RSSI, a constant offset relative to the downlink reference timing in the serving cell shall be applied. </w:t>
      </w:r>
      <w:r w:rsidRPr="00127F86">
        <w:rPr>
          <w:rFonts w:cs="v4.2.0"/>
          <w:i/>
          <w:iCs/>
          <w:u w:val="single"/>
          <w:lang w:eastAsia="ko-KR"/>
        </w:rPr>
        <w:t xml:space="preserve">The constant offset value is derived by UE implementation and shall be at least </w:t>
      </w:r>
      <w:r w:rsidRPr="00127F86">
        <w:rPr>
          <w:rFonts w:eastAsia="Malgun Gothic"/>
          <w:i/>
          <w:iCs/>
          <w:u w:val="single"/>
          <w:lang w:val="en-US" w:eastAsia="ko-KR"/>
        </w:rPr>
        <w:t>Tc*</w:t>
      </w:r>
      <w:r w:rsidRPr="00127F86">
        <w:rPr>
          <w:rFonts w:cs="v4.2.0"/>
          <w:i/>
          <w:iCs/>
          <w:u w:val="single"/>
          <w:lang w:eastAsia="ko-KR"/>
        </w:rPr>
        <w:t>N</w:t>
      </w:r>
      <w:r w:rsidRPr="00127F86">
        <w:rPr>
          <w:rFonts w:cs="v4.2.0"/>
          <w:i/>
          <w:iCs/>
          <w:u w:val="single"/>
          <w:vertAlign w:val="subscript"/>
          <w:lang w:eastAsia="ko-KR"/>
        </w:rPr>
        <w:t>TA_offset</w:t>
      </w:r>
      <w:r>
        <w:rPr>
          <w:bCs/>
          <w:color w:val="000000" w:themeColor="text1"/>
        </w:rPr>
        <w:t>”</w:t>
      </w:r>
      <w:r w:rsidR="00127F86">
        <w:rPr>
          <w:bCs/>
          <w:color w:val="000000" w:themeColor="text1"/>
        </w:rPr>
        <w:t>.</w:t>
      </w:r>
    </w:p>
    <w:p w14:paraId="1B7927AE" w14:textId="2E038702" w:rsidR="00127F86" w:rsidRDefault="00127F86" w:rsidP="00615B7F">
      <w:pPr>
        <w:rPr>
          <w:bCs/>
          <w:color w:val="000000" w:themeColor="text1"/>
        </w:rPr>
      </w:pPr>
      <w:r>
        <w:rPr>
          <w:bCs/>
          <w:color w:val="000000" w:themeColor="text1"/>
        </w:rPr>
        <w:lastRenderedPageBreak/>
        <w:t xml:space="preserve">Since the underlying </w:t>
      </w:r>
      <w:r w:rsidR="0054490C">
        <w:rPr>
          <w:bCs/>
          <w:color w:val="000000" w:themeColor="text1"/>
        </w:rPr>
        <w:t xml:space="preserve">timing related </w:t>
      </w:r>
      <w:r>
        <w:rPr>
          <w:bCs/>
          <w:color w:val="000000" w:themeColor="text1"/>
        </w:rPr>
        <w:t xml:space="preserve">challenges </w:t>
      </w:r>
      <w:r w:rsidR="0054490C">
        <w:rPr>
          <w:bCs/>
          <w:color w:val="000000" w:themeColor="text1"/>
        </w:rPr>
        <w:t xml:space="preserve">are still the same, it’s best to re-use Rel-16 </w:t>
      </w:r>
      <w:r w:rsidR="009B69F8">
        <w:rPr>
          <w:bCs/>
          <w:color w:val="000000" w:themeColor="text1"/>
        </w:rPr>
        <w:t>assumptions for L1-CLI-RSSI and L1-SRS-RSRP measurements as well.</w:t>
      </w:r>
    </w:p>
    <w:p w14:paraId="5622E32D" w14:textId="1C6629DC" w:rsidR="009B69F8" w:rsidRPr="003C025F" w:rsidRDefault="009B69F8" w:rsidP="00615B7F">
      <w:pPr>
        <w:rPr>
          <w:b/>
          <w:color w:val="000000" w:themeColor="text1"/>
        </w:rPr>
      </w:pPr>
      <w:r w:rsidRPr="003C025F">
        <w:rPr>
          <w:b/>
          <w:color w:val="000000" w:themeColor="text1"/>
        </w:rPr>
        <w:t xml:space="preserve">Proposal 3: </w:t>
      </w:r>
      <w:r w:rsidR="00B47624" w:rsidRPr="003C025F">
        <w:rPr>
          <w:b/>
          <w:color w:val="000000" w:themeColor="text1"/>
        </w:rPr>
        <w:t>For timing offset between</w:t>
      </w:r>
      <w:r w:rsidR="00237064" w:rsidRPr="003C025F">
        <w:rPr>
          <w:b/>
          <w:color w:val="000000" w:themeColor="text1"/>
        </w:rPr>
        <w:t xml:space="preserve"> L1 CLI measurement resources and DL timing, re</w:t>
      </w:r>
      <w:r w:rsidR="00A3610C" w:rsidRPr="003C025F">
        <w:rPr>
          <w:b/>
          <w:color w:val="000000" w:themeColor="text1"/>
        </w:rPr>
        <w:t>use the same assumptions from Rel-16</w:t>
      </w:r>
      <w:r w:rsidR="00237064" w:rsidRPr="003C025F">
        <w:rPr>
          <w:b/>
          <w:color w:val="000000" w:themeColor="text1"/>
        </w:rPr>
        <w:t>, and specify the following:</w:t>
      </w:r>
    </w:p>
    <w:p w14:paraId="423653FD" w14:textId="7F2FE2D0" w:rsidR="00237064" w:rsidRPr="003C025F" w:rsidRDefault="00237064" w:rsidP="00615B7F">
      <w:pPr>
        <w:pStyle w:val="ListParagraph"/>
        <w:numPr>
          <w:ilvl w:val="0"/>
          <w:numId w:val="25"/>
        </w:numPr>
        <w:rPr>
          <w:b/>
          <w:color w:val="000000" w:themeColor="text1"/>
          <w:sz w:val="20"/>
          <w:szCs w:val="20"/>
        </w:rPr>
      </w:pPr>
      <w:r w:rsidRPr="003C025F">
        <w:rPr>
          <w:rFonts w:cs="v4.2.0"/>
          <w:b/>
          <w:sz w:val="20"/>
          <w:szCs w:val="20"/>
          <w:lang w:eastAsia="ko-KR"/>
        </w:rPr>
        <w:t xml:space="preserve">When the UE measures L1-SRS-RSRP and L1-CLI-RSSI, a constant offset relative to the downlink reference timing in the serving cell shall be applied. </w:t>
      </w:r>
      <w:r w:rsidRPr="003C025F">
        <w:rPr>
          <w:rFonts w:cs="v4.2.0"/>
          <w:b/>
          <w:sz w:val="20"/>
          <w:szCs w:val="20"/>
          <w:u w:val="single"/>
          <w:lang w:eastAsia="ko-KR"/>
        </w:rPr>
        <w:t xml:space="preserve">The constant offset value is derived by UE implementation and shall be at least </w:t>
      </w:r>
      <w:r w:rsidRPr="003C025F">
        <w:rPr>
          <w:rFonts w:eastAsia="Malgun Gothic"/>
          <w:b/>
          <w:sz w:val="20"/>
          <w:szCs w:val="20"/>
          <w:u w:val="single"/>
          <w:lang w:eastAsia="ko-KR"/>
        </w:rPr>
        <w:t>Tc*</w:t>
      </w:r>
      <w:r w:rsidRPr="003C025F">
        <w:rPr>
          <w:rFonts w:cs="v4.2.0"/>
          <w:b/>
          <w:sz w:val="20"/>
          <w:szCs w:val="20"/>
          <w:u w:val="single"/>
          <w:lang w:eastAsia="ko-KR"/>
        </w:rPr>
        <w:t>N</w:t>
      </w:r>
      <w:r w:rsidRPr="003C025F">
        <w:rPr>
          <w:rFonts w:cs="v4.2.0"/>
          <w:b/>
          <w:sz w:val="20"/>
          <w:szCs w:val="20"/>
          <w:u w:val="single"/>
          <w:vertAlign w:val="subscript"/>
          <w:lang w:eastAsia="ko-KR"/>
        </w:rPr>
        <w:t>TA_offset</w:t>
      </w:r>
    </w:p>
    <w:p w14:paraId="779E1E08" w14:textId="77777777" w:rsidR="003C025F" w:rsidRDefault="003C025F" w:rsidP="00615B7F">
      <w:pPr>
        <w:rPr>
          <w:bCs/>
          <w:color w:val="000000" w:themeColor="text1"/>
        </w:rPr>
      </w:pPr>
    </w:p>
    <w:p w14:paraId="05C1661C" w14:textId="76408D5A" w:rsidR="00672A0B" w:rsidRDefault="00672A0B" w:rsidP="00672A0B">
      <w:r>
        <w:t xml:space="preserve">Scheduling restrictions requirements need to be defined </w:t>
      </w:r>
      <w:r w:rsidR="00340708">
        <w:t>but they</w:t>
      </w:r>
      <w:r>
        <w:t xml:space="preserve"> depend on the timing offset between the DL timing and SRS arrival timing. So, we think RAN4 can focus first on finalizing the timing offset requirements and then discuss the scheduling restrictions for better use of the </w:t>
      </w:r>
      <w:r w:rsidR="005A5EB3">
        <w:t xml:space="preserve">RAN4 </w:t>
      </w:r>
      <w:r>
        <w:t>meeting time.</w:t>
      </w:r>
    </w:p>
    <w:p w14:paraId="6776E329" w14:textId="54B4C795" w:rsidR="00672A0B" w:rsidRPr="00672A0B" w:rsidRDefault="00672A0B" w:rsidP="00672A0B">
      <w:pPr>
        <w:rPr>
          <w:b/>
          <w:bCs/>
        </w:rPr>
      </w:pPr>
      <w:r w:rsidRPr="00672A0B">
        <w:rPr>
          <w:b/>
          <w:bCs/>
        </w:rPr>
        <w:t xml:space="preserve">Proposal </w:t>
      </w:r>
      <w:r w:rsidR="00BA0509">
        <w:rPr>
          <w:b/>
          <w:bCs/>
        </w:rPr>
        <w:t>4</w:t>
      </w:r>
      <w:r w:rsidRPr="00672A0B">
        <w:rPr>
          <w:b/>
          <w:bCs/>
        </w:rPr>
        <w:t xml:space="preserve">: RAN4 to discuss scheduling restriction requirements after the timing offset between DL timing and SRS arrival timing is finalized. </w:t>
      </w:r>
    </w:p>
    <w:p w14:paraId="1531E4FC" w14:textId="46591F4C" w:rsidR="008C41D8" w:rsidRDefault="00E422AC" w:rsidP="00615B7F">
      <w:pPr>
        <w:rPr>
          <w:bCs/>
          <w:color w:val="000000" w:themeColor="text1"/>
        </w:rPr>
      </w:pPr>
      <w:r>
        <w:rPr>
          <w:bCs/>
          <w:color w:val="000000" w:themeColor="text1"/>
        </w:rPr>
        <w:t>Some companies also brought up whether we need to define measurement restrictions for L1 CLI measurements. In our understanding</w:t>
      </w:r>
      <w:r w:rsidR="001C1C75">
        <w:rPr>
          <w:bCs/>
          <w:color w:val="000000" w:themeColor="text1"/>
        </w:rPr>
        <w:t xml:space="preserve">, Rel-16 CLI measurements were </w:t>
      </w:r>
      <w:r w:rsidR="005644CB">
        <w:rPr>
          <w:bCs/>
          <w:color w:val="000000" w:themeColor="text1"/>
        </w:rPr>
        <w:t>considered</w:t>
      </w:r>
      <w:r w:rsidR="001C1C75">
        <w:rPr>
          <w:bCs/>
          <w:color w:val="000000" w:themeColor="text1"/>
        </w:rPr>
        <w:t xml:space="preserve"> as best effort measurements and UE mobility should not be affected with </w:t>
      </w:r>
      <w:r w:rsidR="005644CB">
        <w:rPr>
          <w:bCs/>
          <w:color w:val="000000" w:themeColor="text1"/>
        </w:rPr>
        <w:t>such</w:t>
      </w:r>
      <w:r w:rsidR="001C1C75">
        <w:rPr>
          <w:bCs/>
          <w:color w:val="000000" w:themeColor="text1"/>
        </w:rPr>
        <w:t xml:space="preserve"> measurements</w:t>
      </w:r>
      <w:r w:rsidR="005644CB">
        <w:rPr>
          <w:bCs/>
          <w:color w:val="000000" w:themeColor="text1"/>
        </w:rPr>
        <w:t>. With that assum</w:t>
      </w:r>
      <w:r w:rsidR="00A27F01">
        <w:rPr>
          <w:bCs/>
          <w:color w:val="000000" w:themeColor="text1"/>
        </w:rPr>
        <w:t xml:space="preserve">ption, RAN4 didn’t define any measurement restrictions or rules to handle the scenario when the CLI measurement resources </w:t>
      </w:r>
      <w:r w:rsidR="006766FC" w:rsidRPr="006766FC">
        <w:rPr>
          <w:bCs/>
          <w:color w:val="000000" w:themeColor="text1"/>
        </w:rPr>
        <w:t>partially or fully overlap with SMTC window, SSB or CSI-RS configured for RLM, BFD, CBD or L1-RSRP measurement or measurement gaps</w:t>
      </w:r>
      <w:r w:rsidR="006766FC">
        <w:rPr>
          <w:bCs/>
          <w:color w:val="000000" w:themeColor="text1"/>
        </w:rPr>
        <w:t>. We think s</w:t>
      </w:r>
      <w:r w:rsidR="0094723B">
        <w:rPr>
          <w:bCs/>
          <w:color w:val="000000" w:themeColor="text1"/>
        </w:rPr>
        <w:t>imilar principles can be followed for L1 CLI measurements as well.</w:t>
      </w:r>
      <w:r w:rsidR="005E4D4F">
        <w:rPr>
          <w:bCs/>
          <w:color w:val="000000" w:themeColor="text1"/>
        </w:rPr>
        <w:t xml:space="preserve"> Furthermore, there would be a huge specification impact of considering all colli</w:t>
      </w:r>
      <w:r w:rsidR="00C0246D">
        <w:rPr>
          <w:bCs/>
          <w:color w:val="000000" w:themeColor="text1"/>
        </w:rPr>
        <w:t>sion</w:t>
      </w:r>
      <w:r w:rsidR="005E4D4F">
        <w:rPr>
          <w:bCs/>
          <w:color w:val="000000" w:themeColor="text1"/>
        </w:rPr>
        <w:t xml:space="preserve"> scenarios</w:t>
      </w:r>
      <w:r w:rsidR="00262F01">
        <w:rPr>
          <w:bCs/>
          <w:color w:val="000000" w:themeColor="text1"/>
        </w:rPr>
        <w:t xml:space="preserve"> and it’ll be hard to complete it with the limited WI TUs allocated during this release.</w:t>
      </w:r>
    </w:p>
    <w:p w14:paraId="0C91B50A" w14:textId="5223D2D2" w:rsidR="00250314" w:rsidRDefault="00781714" w:rsidP="00802333">
      <w:pPr>
        <w:rPr>
          <w:lang w:eastAsia="zh-CN"/>
        </w:rPr>
      </w:pPr>
      <w:r w:rsidRPr="00017D26">
        <w:rPr>
          <w:b/>
          <w:color w:val="000000" w:themeColor="text1"/>
        </w:rPr>
        <w:t xml:space="preserve">Proposal </w:t>
      </w:r>
      <w:r w:rsidR="00BA0509">
        <w:rPr>
          <w:b/>
          <w:color w:val="000000" w:themeColor="text1"/>
        </w:rPr>
        <w:t>5</w:t>
      </w:r>
      <w:r w:rsidRPr="00017D26">
        <w:rPr>
          <w:b/>
          <w:color w:val="000000" w:themeColor="text1"/>
        </w:rPr>
        <w:t>: If the L1-SRS-RSRP</w:t>
      </w:r>
      <w:r w:rsidR="00017D26" w:rsidRPr="00017D26">
        <w:rPr>
          <w:b/>
          <w:color w:val="000000" w:themeColor="text1"/>
        </w:rPr>
        <w:t xml:space="preserve"> and/or L1-CLI-RSSI </w:t>
      </w:r>
      <w:r w:rsidRPr="00017D26">
        <w:rPr>
          <w:b/>
          <w:color w:val="000000" w:themeColor="text1"/>
        </w:rPr>
        <w:t xml:space="preserve">resources configured for measurement are partially or fully overlapping with SMTC window, SSB or CSI-RS configured for RLM, BFD, CBD or L1-RSRP measurement or measurement gaps, </w:t>
      </w:r>
      <w:r w:rsidR="00017D26" w:rsidRPr="00017D26">
        <w:rPr>
          <w:b/>
          <w:color w:val="000000" w:themeColor="text1"/>
        </w:rPr>
        <w:t xml:space="preserve">corresponding </w:t>
      </w:r>
      <w:r w:rsidRPr="00017D26">
        <w:rPr>
          <w:b/>
          <w:color w:val="000000" w:themeColor="text1"/>
        </w:rPr>
        <w:t>measurement delay requirements are not specified</w:t>
      </w:r>
      <w:r w:rsidR="00017D26">
        <w:rPr>
          <w:b/>
          <w:color w:val="000000" w:themeColor="text1"/>
        </w:rPr>
        <w:t>.</w:t>
      </w:r>
    </w:p>
    <w:p w14:paraId="6767CEAD" w14:textId="1CB82054" w:rsidR="00BA0509" w:rsidRDefault="00BA0509" w:rsidP="00BA0509">
      <w:pPr>
        <w:rPr>
          <w:bCs/>
          <w:color w:val="000000" w:themeColor="text1"/>
        </w:rPr>
      </w:pPr>
      <w:r>
        <w:rPr>
          <w:bCs/>
          <w:color w:val="000000" w:themeColor="text1"/>
        </w:rPr>
        <w:t>For QCL assumptions, Rx beam assumptions and the number of</w:t>
      </w:r>
      <w:r w:rsidR="005A5EB3">
        <w:rPr>
          <w:bCs/>
          <w:color w:val="000000" w:themeColor="text1"/>
        </w:rPr>
        <w:t xml:space="preserve"> </w:t>
      </w:r>
      <w:r w:rsidR="0010424A">
        <w:rPr>
          <w:bCs/>
          <w:color w:val="000000" w:themeColor="text1"/>
        </w:rPr>
        <w:t xml:space="preserve">L1 </w:t>
      </w:r>
      <w:r w:rsidR="005A5EB3">
        <w:rPr>
          <w:bCs/>
          <w:color w:val="000000" w:themeColor="text1"/>
        </w:rPr>
        <w:t>CLI</w:t>
      </w:r>
      <w:r>
        <w:rPr>
          <w:bCs/>
          <w:color w:val="000000" w:themeColor="text1"/>
        </w:rPr>
        <w:t xml:space="preserve"> resources to be monitored, it’s best to wait for more agreements from RAN1.</w:t>
      </w:r>
    </w:p>
    <w:p w14:paraId="4FC5B702" w14:textId="6F5A5C9E" w:rsidR="00C0246D" w:rsidRDefault="00C43270" w:rsidP="00250314">
      <w:pPr>
        <w:rPr>
          <w:lang w:eastAsia="ja-JP"/>
        </w:rPr>
      </w:pPr>
      <w:r>
        <w:t xml:space="preserve">Moving on to the </w:t>
      </w:r>
      <w:r w:rsidR="00C63AD9">
        <w:t xml:space="preserve">side conditions and </w:t>
      </w:r>
      <w:r w:rsidR="00BA3CE0">
        <w:t xml:space="preserve">corresponding measurement delays and </w:t>
      </w:r>
      <w:r w:rsidR="00C63AD9">
        <w:t>acc</w:t>
      </w:r>
      <w:r w:rsidR="00BA3CE0">
        <w:t>uracy requirements</w:t>
      </w:r>
      <w:r w:rsidR="00AB1DAA">
        <w:t>, we think the</w:t>
      </w:r>
      <w:r w:rsidR="00B627B3">
        <w:t xml:space="preserve"> R16 side conditions such as </w:t>
      </w:r>
      <w:r w:rsidR="000E6B17" w:rsidRPr="00C3678E">
        <w:rPr>
          <w:lang w:eastAsia="ja-JP"/>
        </w:rPr>
        <w:t>SRS Es/Iot, SRS configuration</w:t>
      </w:r>
      <w:r w:rsidR="000E6B17">
        <w:rPr>
          <w:lang w:eastAsia="ja-JP"/>
        </w:rPr>
        <w:t xml:space="preserve"> etc</w:t>
      </w:r>
      <w:r w:rsidR="000A757E">
        <w:rPr>
          <w:lang w:eastAsia="ja-JP"/>
        </w:rPr>
        <w:t>., can be assumed</w:t>
      </w:r>
      <w:r w:rsidR="000D3EB4">
        <w:rPr>
          <w:lang w:eastAsia="ja-JP"/>
        </w:rPr>
        <w:t xml:space="preserve"> as </w:t>
      </w:r>
      <w:r w:rsidR="00FB72DF">
        <w:rPr>
          <w:lang w:eastAsia="ja-JP"/>
        </w:rPr>
        <w:t xml:space="preserve">SBFD scenario is not much different from R16 scenario from CLI </w:t>
      </w:r>
      <w:r w:rsidR="006A3DF4">
        <w:rPr>
          <w:lang w:eastAsia="ja-JP"/>
        </w:rPr>
        <w:t>measurement perspective.</w:t>
      </w:r>
    </w:p>
    <w:p w14:paraId="2DF51DDF" w14:textId="43CCC695" w:rsidR="006A3DF4" w:rsidRDefault="006A3DF4" w:rsidP="00250314">
      <w:pPr>
        <w:rPr>
          <w:lang w:eastAsia="ja-JP"/>
        </w:rPr>
      </w:pPr>
      <w:r w:rsidRPr="009F3C2A">
        <w:rPr>
          <w:b/>
          <w:bCs/>
          <w:lang w:eastAsia="ja-JP"/>
        </w:rPr>
        <w:t xml:space="preserve">Proposal 6: Reuse R16 assumptions on </w:t>
      </w:r>
      <w:r w:rsidRPr="009F3C2A">
        <w:rPr>
          <w:b/>
          <w:bCs/>
        </w:rPr>
        <w:t xml:space="preserve">side conditions such as </w:t>
      </w:r>
      <w:r w:rsidRPr="009F3C2A">
        <w:rPr>
          <w:b/>
          <w:bCs/>
          <w:lang w:eastAsia="ja-JP"/>
        </w:rPr>
        <w:t>SRS Es/Iot, SRS configuration etc.</w:t>
      </w:r>
      <w:r w:rsidR="009F3C2A" w:rsidRPr="009F3C2A">
        <w:rPr>
          <w:b/>
          <w:bCs/>
          <w:lang w:eastAsia="ja-JP"/>
        </w:rPr>
        <w:t>, for L1 CLI measurements</w:t>
      </w:r>
      <w:r w:rsidR="009F3C2A">
        <w:rPr>
          <w:lang w:eastAsia="ja-JP"/>
        </w:rPr>
        <w:t>.</w:t>
      </w:r>
    </w:p>
    <w:p w14:paraId="7AC0E586" w14:textId="77777777" w:rsidR="002D076E" w:rsidRDefault="009F3C2A" w:rsidP="00250314">
      <w:r>
        <w:t xml:space="preserve">For measurement delays, </w:t>
      </w:r>
      <w:r w:rsidR="00631CB4">
        <w:t xml:space="preserve">we would like to highlight that one of the main </w:t>
      </w:r>
      <w:proofErr w:type="gramStart"/>
      <w:r w:rsidR="00631CB4">
        <w:t>motivation</w:t>
      </w:r>
      <w:proofErr w:type="gramEnd"/>
      <w:r w:rsidR="00631CB4">
        <w:t xml:space="preserve"> of introducing L1 CLI measurements is to shorten the </w:t>
      </w:r>
      <w:r w:rsidR="00382510">
        <w:t xml:space="preserve">overall delay in measurement reporting. So, </w:t>
      </w:r>
      <w:r w:rsidR="001F59FF">
        <w:t>RAN4 requirements should strive to not increase the measurement delays.</w:t>
      </w:r>
      <w:r w:rsidR="002E67B3">
        <w:t xml:space="preserve"> Now, R</w:t>
      </w:r>
      <w:r w:rsidR="00BE26A0">
        <w:t xml:space="preserve">16 CLI </w:t>
      </w:r>
      <w:r>
        <w:t>RSSI measurements are reported</w:t>
      </w:r>
      <w:r w:rsidR="00BE26A0">
        <w:t xml:space="preserve"> as</w:t>
      </w:r>
      <w:r>
        <w:t xml:space="preserve"> </w:t>
      </w:r>
      <w:r w:rsidR="005F2853" w:rsidRPr="005F2853">
        <w:t xml:space="preserve">single RSSI sample for each measurement resource configured for CLI-RSSI measurement </w:t>
      </w:r>
      <w:r w:rsidR="002E67B3">
        <w:t>within the configured</w:t>
      </w:r>
      <w:r w:rsidR="002D076E">
        <w:t xml:space="preserve"> measurement periodicity. We think this could directly apply to L1-CLI-RSSI measurements as well and no need to consider multiple samples for L1 RSSI measurements.</w:t>
      </w:r>
    </w:p>
    <w:p w14:paraId="4F3B9CC7" w14:textId="77777777" w:rsidR="003A04B6" w:rsidRPr="00D03EFA" w:rsidRDefault="002D076E" w:rsidP="00250314">
      <w:pPr>
        <w:rPr>
          <w:b/>
          <w:bCs/>
        </w:rPr>
      </w:pPr>
      <w:r w:rsidRPr="00D03EFA">
        <w:rPr>
          <w:b/>
          <w:bCs/>
        </w:rPr>
        <w:t xml:space="preserve">Proposal 7: Reuse the R16 </w:t>
      </w:r>
      <w:r w:rsidR="003A04B6" w:rsidRPr="00D03EFA">
        <w:rPr>
          <w:b/>
          <w:bCs/>
        </w:rPr>
        <w:t>CLI-RSSI measurement delay requirements for L1-CLI-RSSI.</w:t>
      </w:r>
    </w:p>
    <w:p w14:paraId="54CA9D2F" w14:textId="4CCA7143" w:rsidR="009F3C2A" w:rsidRDefault="00252052" w:rsidP="00250314">
      <w:r>
        <w:t>R16 SRS-RSRP, on the other hand, is defined with 3 samples periodicity</w:t>
      </w:r>
      <w:r w:rsidR="00DA11DE">
        <w:t xml:space="preserve">. Since, RAN1 has agreed to use CSI-RS based reporting framework for </w:t>
      </w:r>
      <w:r w:rsidR="006753E3">
        <w:t>L1 CLI measurements, and to facilitate fast</w:t>
      </w:r>
      <w:r w:rsidR="00A33909">
        <w:t>er reporting of CLI measurements using the L1 reporting framework, we think RAN4 can define the measurement delay for aperiodic reporting</w:t>
      </w:r>
      <w:r w:rsidR="00B40C18">
        <w:t>,</w:t>
      </w:r>
      <w:r w:rsidR="00A33909">
        <w:t xml:space="preserve"> at-least</w:t>
      </w:r>
      <w:r w:rsidR="00B40C18">
        <w:t>,</w:t>
      </w:r>
      <w:r w:rsidR="00A33909">
        <w:t xml:space="preserve"> based on a single sample.</w:t>
      </w:r>
    </w:p>
    <w:p w14:paraId="693A30C2" w14:textId="06D77A68" w:rsidR="00B40C18" w:rsidRPr="00C86F97" w:rsidRDefault="00B40C18" w:rsidP="00250314">
      <w:pPr>
        <w:rPr>
          <w:b/>
          <w:bCs/>
        </w:rPr>
      </w:pPr>
      <w:r w:rsidRPr="00C86F97">
        <w:rPr>
          <w:b/>
          <w:bCs/>
        </w:rPr>
        <w:t xml:space="preserve">Proposal 8: RAN4 to define </w:t>
      </w:r>
      <w:r w:rsidR="00C86F97" w:rsidRPr="00C86F97">
        <w:rPr>
          <w:b/>
          <w:bCs/>
        </w:rPr>
        <w:t>the measurement delay for aperiodic reporting of L1-SRS-RSRP atleast based on a single sample.</w:t>
      </w:r>
    </w:p>
    <w:p w14:paraId="6D374795" w14:textId="5BA2DDFF" w:rsidR="00A507D4" w:rsidRDefault="00782AAE" w:rsidP="00360F01">
      <w:pPr>
        <w:pStyle w:val="Heading1"/>
        <w:rPr>
          <w:lang w:eastAsia="zh-CN"/>
        </w:rPr>
      </w:pPr>
      <w:r>
        <w:rPr>
          <w:lang w:eastAsia="zh-CN"/>
        </w:rPr>
        <w:t>SBFD operation</w:t>
      </w:r>
      <w:r w:rsidR="00A507D4">
        <w:rPr>
          <w:lang w:eastAsia="zh-CN"/>
        </w:rPr>
        <w:t xml:space="preserve"> aspects</w:t>
      </w:r>
    </w:p>
    <w:p w14:paraId="3E626C22" w14:textId="1E616721" w:rsidR="008B51ED" w:rsidRDefault="00ED4139" w:rsidP="00A507D4">
      <w:pPr>
        <w:rPr>
          <w:lang w:eastAsia="zh-CN"/>
        </w:rPr>
      </w:pPr>
      <w:r>
        <w:rPr>
          <w:lang w:eastAsia="zh-CN"/>
        </w:rPr>
        <w:t xml:space="preserve">From SBFD </w:t>
      </w:r>
      <w:r w:rsidR="00697C6F">
        <w:rPr>
          <w:lang w:eastAsia="zh-CN"/>
        </w:rPr>
        <w:t xml:space="preserve">operation perspective, </w:t>
      </w:r>
      <w:r w:rsidR="00061BA9">
        <w:rPr>
          <w:lang w:eastAsia="zh-CN"/>
        </w:rPr>
        <w:t xml:space="preserve">RAN4 can start identifying impact to existing requirements and </w:t>
      </w:r>
      <w:r w:rsidR="00514E25">
        <w:rPr>
          <w:lang w:eastAsia="zh-CN"/>
        </w:rPr>
        <w:t>if any new requirements are needed to support RRM operation. Since RAN1 agreed that SSBs shall be preserved, we</w:t>
      </w:r>
      <w:r w:rsidR="00982C49">
        <w:rPr>
          <w:lang w:eastAsia="zh-CN"/>
        </w:rPr>
        <w:t xml:space="preserve"> don’t see much impact to SSB based measurements. However, CSI-RS </w:t>
      </w:r>
      <w:r w:rsidR="00287021">
        <w:rPr>
          <w:lang w:eastAsia="zh-CN"/>
        </w:rPr>
        <w:t xml:space="preserve">based measurements may be impacted because of </w:t>
      </w:r>
      <w:r w:rsidR="00265EA4">
        <w:rPr>
          <w:lang w:eastAsia="zh-CN"/>
        </w:rPr>
        <w:lastRenderedPageBreak/>
        <w:t xml:space="preserve">reduced number of PRBs </w:t>
      </w:r>
      <w:r w:rsidR="00055E93">
        <w:rPr>
          <w:lang w:eastAsia="zh-CN"/>
        </w:rPr>
        <w:t>either in a single sub-band o</w:t>
      </w:r>
      <w:r w:rsidR="005F2563">
        <w:rPr>
          <w:lang w:eastAsia="zh-CN"/>
        </w:rPr>
        <w:t>r</w:t>
      </w:r>
      <w:r w:rsidR="00055E93">
        <w:rPr>
          <w:lang w:eastAsia="zh-CN"/>
        </w:rPr>
        <w:t xml:space="preserve"> across two sub-bands. </w:t>
      </w:r>
      <w:r w:rsidR="00B63902">
        <w:rPr>
          <w:lang w:eastAsia="zh-CN"/>
        </w:rPr>
        <w:t xml:space="preserve">Filtering </w:t>
      </w:r>
      <w:r w:rsidR="00A969A1">
        <w:rPr>
          <w:lang w:eastAsia="zh-CN"/>
        </w:rPr>
        <w:t xml:space="preserve">CSI-RS measurements across sub-bands may be challenging, so </w:t>
      </w:r>
      <w:r w:rsidR="00784537">
        <w:rPr>
          <w:lang w:eastAsia="zh-CN"/>
        </w:rPr>
        <w:t>performing measurements</w:t>
      </w:r>
      <w:r w:rsidR="007256F4">
        <w:rPr>
          <w:lang w:eastAsia="zh-CN"/>
        </w:rPr>
        <w:t xml:space="preserve"> and reporting</w:t>
      </w:r>
      <w:r w:rsidR="00784537">
        <w:rPr>
          <w:lang w:eastAsia="zh-CN"/>
        </w:rPr>
        <w:t xml:space="preserve"> per sub-band is </w:t>
      </w:r>
      <w:r w:rsidR="007256F4">
        <w:rPr>
          <w:lang w:eastAsia="zh-CN"/>
        </w:rPr>
        <w:t>desirable.</w:t>
      </w:r>
    </w:p>
    <w:p w14:paraId="17E404C9" w14:textId="790EC686" w:rsidR="007256F4" w:rsidRPr="0078285E" w:rsidRDefault="007256F4" w:rsidP="00A507D4">
      <w:pPr>
        <w:rPr>
          <w:b/>
          <w:bCs/>
          <w:lang w:eastAsia="zh-CN"/>
        </w:rPr>
      </w:pPr>
      <w:r w:rsidRPr="0078285E">
        <w:rPr>
          <w:b/>
          <w:bCs/>
          <w:lang w:eastAsia="zh-CN"/>
        </w:rPr>
        <w:t xml:space="preserve">Proposal </w:t>
      </w:r>
      <w:r w:rsidR="004228A3">
        <w:rPr>
          <w:b/>
          <w:bCs/>
          <w:lang w:eastAsia="zh-CN"/>
        </w:rPr>
        <w:t>9</w:t>
      </w:r>
      <w:r w:rsidRPr="0078285E">
        <w:rPr>
          <w:b/>
          <w:bCs/>
          <w:lang w:eastAsia="zh-CN"/>
        </w:rPr>
        <w:t xml:space="preserve">: RAN4 </w:t>
      </w:r>
      <w:r w:rsidR="008B51ED" w:rsidRPr="0078285E">
        <w:rPr>
          <w:b/>
          <w:bCs/>
          <w:lang w:eastAsia="zh-CN"/>
        </w:rPr>
        <w:t xml:space="preserve">to start identifying impact of SBFD operation to RRM </w:t>
      </w:r>
      <w:r w:rsidR="00EE011D" w:rsidRPr="0078285E">
        <w:rPr>
          <w:b/>
          <w:bCs/>
          <w:lang w:eastAsia="zh-CN"/>
        </w:rPr>
        <w:t>requirements</w:t>
      </w:r>
      <w:r w:rsidR="008B51ED" w:rsidRPr="0078285E">
        <w:rPr>
          <w:b/>
          <w:bCs/>
          <w:lang w:eastAsia="zh-CN"/>
        </w:rPr>
        <w:t xml:space="preserve"> such as CSI-RS based measurements.</w:t>
      </w:r>
    </w:p>
    <w:p w14:paraId="32E89B01" w14:textId="19E70756" w:rsidR="008F4F13" w:rsidRDefault="006D66B4" w:rsidP="00A507D4">
      <w:pPr>
        <w:rPr>
          <w:lang w:eastAsia="zh-CN"/>
        </w:rPr>
      </w:pPr>
      <w:r>
        <w:rPr>
          <w:lang w:eastAsia="zh-CN"/>
        </w:rPr>
        <w:t>Another issue that was brought up d</w:t>
      </w:r>
      <w:r w:rsidR="00467963">
        <w:rPr>
          <w:lang w:eastAsia="zh-CN"/>
        </w:rPr>
        <w:t xml:space="preserve">uring the last </w:t>
      </w:r>
      <w:r>
        <w:rPr>
          <w:lang w:eastAsia="zh-CN"/>
        </w:rPr>
        <w:t xml:space="preserve">RAN4 </w:t>
      </w:r>
      <w:r w:rsidR="00467963">
        <w:rPr>
          <w:lang w:eastAsia="zh-CN"/>
        </w:rPr>
        <w:t>meeting</w:t>
      </w:r>
      <w:r>
        <w:rPr>
          <w:lang w:eastAsia="zh-CN"/>
        </w:rPr>
        <w:t xml:space="preserve"> was to </w:t>
      </w:r>
      <w:r w:rsidRPr="006D66B4">
        <w:rPr>
          <w:lang w:eastAsia="zh-CN"/>
        </w:rPr>
        <w:t>discuss whether to clarify the term “UL slot” in MG and BWP switch requirements when SBFD operation is enabled.</w:t>
      </w:r>
      <w:r>
        <w:rPr>
          <w:lang w:eastAsia="zh-CN"/>
        </w:rPr>
        <w:t xml:space="preserve"> We think it’s a valid issue as t</w:t>
      </w:r>
      <w:r w:rsidR="005C5E97">
        <w:rPr>
          <w:lang w:eastAsia="zh-CN"/>
        </w:rPr>
        <w:t>he UE should be able to transmit in the SBFD slot, if t</w:t>
      </w:r>
      <w:r w:rsidR="00BB3368">
        <w:rPr>
          <w:lang w:eastAsia="zh-CN"/>
        </w:rPr>
        <w:t>he slot after the BWP switching is an SBFD slot. So</w:t>
      </w:r>
      <w:r w:rsidR="0055600F">
        <w:rPr>
          <w:lang w:eastAsia="zh-CN"/>
        </w:rPr>
        <w:t>,</w:t>
      </w:r>
      <w:r w:rsidR="00BB3368">
        <w:rPr>
          <w:lang w:eastAsia="zh-CN"/>
        </w:rPr>
        <w:t xml:space="preserve"> we support to clarify this in the specification</w:t>
      </w:r>
    </w:p>
    <w:p w14:paraId="7ED46867" w14:textId="41BA56FF" w:rsidR="00BB3368" w:rsidRPr="004228A3" w:rsidRDefault="00BB3368" w:rsidP="00A507D4">
      <w:pPr>
        <w:rPr>
          <w:b/>
          <w:bCs/>
          <w:lang w:eastAsia="zh-CN"/>
        </w:rPr>
      </w:pPr>
      <w:r w:rsidRPr="004228A3">
        <w:rPr>
          <w:b/>
          <w:bCs/>
          <w:lang w:eastAsia="zh-CN"/>
        </w:rPr>
        <w:t xml:space="preserve">Proposal </w:t>
      </w:r>
      <w:r w:rsidR="00D44D60" w:rsidRPr="004228A3">
        <w:rPr>
          <w:b/>
          <w:bCs/>
          <w:lang w:eastAsia="zh-CN"/>
        </w:rPr>
        <w:t xml:space="preserve">10: </w:t>
      </w:r>
      <w:r w:rsidR="004228A3" w:rsidRPr="004228A3">
        <w:rPr>
          <w:b/>
          <w:bCs/>
          <w:lang w:eastAsia="zh-CN"/>
        </w:rPr>
        <w:t>I</w:t>
      </w:r>
      <w:r w:rsidR="003B0C35" w:rsidRPr="004228A3">
        <w:rPr>
          <w:b/>
          <w:bCs/>
          <w:lang w:eastAsia="zh-CN"/>
        </w:rPr>
        <w:t xml:space="preserve">nclude transmission in SBFD slots </w:t>
      </w:r>
      <w:r w:rsidR="00480FD9">
        <w:rPr>
          <w:b/>
          <w:bCs/>
          <w:lang w:eastAsia="zh-CN"/>
        </w:rPr>
        <w:t>in addition to the</w:t>
      </w:r>
      <w:r w:rsidR="003B0C35" w:rsidRPr="004228A3">
        <w:rPr>
          <w:b/>
          <w:bCs/>
          <w:lang w:eastAsia="zh-CN"/>
        </w:rPr>
        <w:t xml:space="preserve"> UL slots, wherever applicable in the specification</w:t>
      </w:r>
      <w:r w:rsidR="004228A3" w:rsidRPr="004228A3">
        <w:rPr>
          <w:b/>
          <w:bCs/>
          <w:lang w:eastAsia="zh-CN"/>
        </w:rPr>
        <w:t>.</w:t>
      </w:r>
    </w:p>
    <w:p w14:paraId="7A98C740" w14:textId="7C8AA05F" w:rsidR="002A6BB3" w:rsidRDefault="00AC1830" w:rsidP="00360F01">
      <w:pPr>
        <w:pStyle w:val="Heading1"/>
        <w:rPr>
          <w:lang w:eastAsia="zh-CN"/>
        </w:rPr>
      </w:pPr>
      <w:r>
        <w:rPr>
          <w:lang w:eastAsia="zh-CN"/>
        </w:rPr>
        <w:t>Conclusion</w:t>
      </w:r>
    </w:p>
    <w:p w14:paraId="2AB863F4" w14:textId="77777777" w:rsidR="00FF6BB3" w:rsidRDefault="00FF6BB3" w:rsidP="00FF6BB3">
      <w:pPr>
        <w:rPr>
          <w:b/>
          <w:color w:val="000000" w:themeColor="text1"/>
        </w:rPr>
      </w:pPr>
      <w:r w:rsidRPr="00C65E2F">
        <w:rPr>
          <w:b/>
          <w:color w:val="000000" w:themeColor="text1"/>
        </w:rPr>
        <w:t xml:space="preserve">Proposal 1: RAN4 to specify RRM requirements for L1-CLI-RSSI and L1-SRS-RSRP based on Method#1 </w:t>
      </w:r>
      <w:r>
        <w:rPr>
          <w:b/>
          <w:color w:val="000000" w:themeColor="text1"/>
        </w:rPr>
        <w:t>(</w:t>
      </w:r>
      <w:r w:rsidRPr="00C65E2F">
        <w:rPr>
          <w:b/>
          <w:color w:val="000000" w:themeColor="text1"/>
        </w:rPr>
        <w:t>UE measures RSSI within DL subband</w:t>
      </w:r>
      <w:r>
        <w:rPr>
          <w:b/>
          <w:color w:val="000000" w:themeColor="text1"/>
        </w:rPr>
        <w:t xml:space="preserve">) </w:t>
      </w:r>
      <w:r w:rsidRPr="00C65E2F">
        <w:rPr>
          <w:b/>
          <w:color w:val="000000" w:themeColor="text1"/>
        </w:rPr>
        <w:t xml:space="preserve">and Method#2 </w:t>
      </w:r>
      <w:r>
        <w:rPr>
          <w:b/>
          <w:color w:val="000000" w:themeColor="text1"/>
        </w:rPr>
        <w:t>(</w:t>
      </w:r>
      <w:r w:rsidRPr="00C65E2F">
        <w:rPr>
          <w:b/>
          <w:color w:val="000000" w:themeColor="text1"/>
        </w:rPr>
        <w:t>UE measures RSRP of aggressor UE within UL subband</w:t>
      </w:r>
      <w:r>
        <w:rPr>
          <w:b/>
          <w:color w:val="000000" w:themeColor="text1"/>
        </w:rPr>
        <w:t xml:space="preserve">), </w:t>
      </w:r>
      <w:r w:rsidRPr="00C65E2F">
        <w:rPr>
          <w:b/>
          <w:color w:val="000000" w:themeColor="text1"/>
        </w:rPr>
        <w:t>respectively. Additional methods can be considered based on further RAN1 agreements.</w:t>
      </w:r>
    </w:p>
    <w:p w14:paraId="6033F18C" w14:textId="77777777" w:rsidR="00FF6BB3" w:rsidRDefault="00FF6BB3" w:rsidP="00FF6BB3">
      <w:pPr>
        <w:rPr>
          <w:b/>
          <w:color w:val="000000" w:themeColor="text1"/>
        </w:rPr>
      </w:pPr>
      <w:r w:rsidRPr="003D58BE">
        <w:rPr>
          <w:b/>
          <w:color w:val="000000" w:themeColor="text1"/>
        </w:rPr>
        <w:t>Proposal 2: The L1-CLI-RSSI and L1-SRS-RSRP measurement resources must be confined to the DL active BWP of the UE</w:t>
      </w:r>
      <w:r>
        <w:rPr>
          <w:b/>
          <w:color w:val="000000" w:themeColor="text1"/>
        </w:rPr>
        <w:t>.</w:t>
      </w:r>
    </w:p>
    <w:p w14:paraId="1CB70CD4" w14:textId="77777777" w:rsidR="00FF6BB3" w:rsidRPr="003C025F" w:rsidRDefault="00FF6BB3" w:rsidP="00FF6BB3">
      <w:pPr>
        <w:rPr>
          <w:b/>
          <w:color w:val="000000" w:themeColor="text1"/>
        </w:rPr>
      </w:pPr>
      <w:r w:rsidRPr="003C025F">
        <w:rPr>
          <w:b/>
          <w:color w:val="000000" w:themeColor="text1"/>
        </w:rPr>
        <w:t>Proposal 3: For timing offset between L1 CLI measurement resources and DL timing, reuse the same assumptions from Rel-16, and specify the following:</w:t>
      </w:r>
    </w:p>
    <w:p w14:paraId="3573DC23" w14:textId="77777777" w:rsidR="00FF6BB3" w:rsidRPr="003C025F" w:rsidRDefault="00FF6BB3" w:rsidP="00FF6BB3">
      <w:pPr>
        <w:pStyle w:val="ListParagraph"/>
        <w:numPr>
          <w:ilvl w:val="0"/>
          <w:numId w:val="25"/>
        </w:numPr>
        <w:rPr>
          <w:b/>
          <w:color w:val="000000" w:themeColor="text1"/>
          <w:sz w:val="20"/>
          <w:szCs w:val="20"/>
        </w:rPr>
      </w:pPr>
      <w:r w:rsidRPr="003C025F">
        <w:rPr>
          <w:rFonts w:cs="v4.2.0"/>
          <w:b/>
          <w:sz w:val="20"/>
          <w:szCs w:val="20"/>
          <w:lang w:eastAsia="ko-KR"/>
        </w:rPr>
        <w:t xml:space="preserve">When the UE measures L1-SRS-RSRP and L1-CLI-RSSI, a constant offset relative to the downlink reference timing in the serving cell shall be applied. </w:t>
      </w:r>
      <w:r w:rsidRPr="003C025F">
        <w:rPr>
          <w:rFonts w:cs="v4.2.0"/>
          <w:b/>
          <w:sz w:val="20"/>
          <w:szCs w:val="20"/>
          <w:u w:val="single"/>
          <w:lang w:eastAsia="ko-KR"/>
        </w:rPr>
        <w:t xml:space="preserve">The constant offset value is derived by UE implementation and shall be at least </w:t>
      </w:r>
      <w:r w:rsidRPr="003C025F">
        <w:rPr>
          <w:rFonts w:eastAsia="Malgun Gothic"/>
          <w:b/>
          <w:sz w:val="20"/>
          <w:szCs w:val="20"/>
          <w:u w:val="single"/>
          <w:lang w:eastAsia="ko-KR"/>
        </w:rPr>
        <w:t>Tc*</w:t>
      </w:r>
      <w:r w:rsidRPr="003C025F">
        <w:rPr>
          <w:rFonts w:cs="v4.2.0"/>
          <w:b/>
          <w:sz w:val="20"/>
          <w:szCs w:val="20"/>
          <w:u w:val="single"/>
          <w:lang w:eastAsia="ko-KR"/>
        </w:rPr>
        <w:t>N</w:t>
      </w:r>
      <w:r w:rsidRPr="003C025F">
        <w:rPr>
          <w:rFonts w:cs="v4.2.0"/>
          <w:b/>
          <w:sz w:val="20"/>
          <w:szCs w:val="20"/>
          <w:u w:val="single"/>
          <w:vertAlign w:val="subscript"/>
          <w:lang w:eastAsia="ko-KR"/>
        </w:rPr>
        <w:t>TA_offset</w:t>
      </w:r>
    </w:p>
    <w:p w14:paraId="7415C49F" w14:textId="77777777" w:rsidR="00FF6BB3" w:rsidRDefault="00FF6BB3" w:rsidP="00FF6BB3">
      <w:pPr>
        <w:rPr>
          <w:b/>
          <w:color w:val="000000" w:themeColor="text1"/>
        </w:rPr>
      </w:pPr>
    </w:p>
    <w:p w14:paraId="5883B84E" w14:textId="504263E6" w:rsidR="00FF6BB3" w:rsidRDefault="00FF6BB3" w:rsidP="00FF6BB3">
      <w:pPr>
        <w:rPr>
          <w:b/>
          <w:bCs/>
        </w:rPr>
      </w:pPr>
      <w:r w:rsidRPr="00672A0B">
        <w:rPr>
          <w:b/>
          <w:bCs/>
        </w:rPr>
        <w:t xml:space="preserve">Proposal </w:t>
      </w:r>
      <w:r>
        <w:rPr>
          <w:b/>
          <w:bCs/>
        </w:rPr>
        <w:t>4</w:t>
      </w:r>
      <w:r w:rsidRPr="00672A0B">
        <w:rPr>
          <w:b/>
          <w:bCs/>
        </w:rPr>
        <w:t>: RAN4 to discuss scheduling restriction requirements after the timing offset between DL timing and SRS arrival timing is finalized.</w:t>
      </w:r>
    </w:p>
    <w:p w14:paraId="6677E1A4" w14:textId="77777777" w:rsidR="00FF6BB3" w:rsidRDefault="00FF6BB3" w:rsidP="00FF6BB3">
      <w:pPr>
        <w:rPr>
          <w:lang w:eastAsia="zh-CN"/>
        </w:rPr>
      </w:pPr>
      <w:r w:rsidRPr="00017D26">
        <w:rPr>
          <w:b/>
          <w:color w:val="000000" w:themeColor="text1"/>
        </w:rPr>
        <w:t xml:space="preserve">Proposal </w:t>
      </w:r>
      <w:r>
        <w:rPr>
          <w:b/>
          <w:color w:val="000000" w:themeColor="text1"/>
        </w:rPr>
        <w:t>5</w:t>
      </w:r>
      <w:r w:rsidRPr="00017D26">
        <w:rPr>
          <w:b/>
          <w:color w:val="000000" w:themeColor="text1"/>
        </w:rPr>
        <w:t>: If the L1-SRS-RSRP and/or L1-CLI-RSSI resources configured for measurement are partially or fully overlapping with SMTC window, SSB or CSI-RS configured for RLM, BFD, CBD or L1-RSRP measurement or measurement gaps, corresponding measurement delay requirements are not specified</w:t>
      </w:r>
      <w:r>
        <w:rPr>
          <w:b/>
          <w:color w:val="000000" w:themeColor="text1"/>
        </w:rPr>
        <w:t>.</w:t>
      </w:r>
    </w:p>
    <w:p w14:paraId="3BDE8F56" w14:textId="77777777" w:rsidR="00FF6BB3" w:rsidRDefault="00FF6BB3" w:rsidP="00FF6BB3">
      <w:pPr>
        <w:rPr>
          <w:lang w:eastAsia="ja-JP"/>
        </w:rPr>
      </w:pPr>
      <w:r w:rsidRPr="009F3C2A">
        <w:rPr>
          <w:b/>
          <w:bCs/>
          <w:lang w:eastAsia="ja-JP"/>
        </w:rPr>
        <w:t xml:space="preserve">Proposal 6: Reuse R16 assumptions on </w:t>
      </w:r>
      <w:r w:rsidRPr="009F3C2A">
        <w:rPr>
          <w:b/>
          <w:bCs/>
        </w:rPr>
        <w:t xml:space="preserve">side conditions such as </w:t>
      </w:r>
      <w:r w:rsidRPr="009F3C2A">
        <w:rPr>
          <w:b/>
          <w:bCs/>
          <w:lang w:eastAsia="ja-JP"/>
        </w:rPr>
        <w:t>SRS Es/Iot, SRS configuration etc., for L1 CLI measurements</w:t>
      </w:r>
      <w:r>
        <w:rPr>
          <w:lang w:eastAsia="ja-JP"/>
        </w:rPr>
        <w:t>.</w:t>
      </w:r>
    </w:p>
    <w:p w14:paraId="4689D5A8" w14:textId="77777777" w:rsidR="00FF6BB3" w:rsidRPr="00D03EFA" w:rsidRDefault="00FF6BB3" w:rsidP="00FF6BB3">
      <w:pPr>
        <w:rPr>
          <w:b/>
          <w:bCs/>
        </w:rPr>
      </w:pPr>
      <w:r w:rsidRPr="00D03EFA">
        <w:rPr>
          <w:b/>
          <w:bCs/>
        </w:rPr>
        <w:t>Proposal 7: Reuse the R16 CLI-RSSI measurement delay requirements for L1-CLI-RSSI.</w:t>
      </w:r>
    </w:p>
    <w:p w14:paraId="2BDA4D81" w14:textId="77777777" w:rsidR="00FF6BB3" w:rsidRPr="00C86F97" w:rsidRDefault="00FF6BB3" w:rsidP="00FF6BB3">
      <w:pPr>
        <w:rPr>
          <w:b/>
          <w:bCs/>
        </w:rPr>
      </w:pPr>
      <w:r w:rsidRPr="00C86F97">
        <w:rPr>
          <w:b/>
          <w:bCs/>
        </w:rPr>
        <w:t>Proposal 8: RAN4 to define the measurement delay for aperiodic reporting of L1-SRS-RSRP atleast based on a single sample.</w:t>
      </w:r>
    </w:p>
    <w:p w14:paraId="165437A7" w14:textId="77777777" w:rsidR="00FF6BB3" w:rsidRPr="0078285E" w:rsidRDefault="00FF6BB3" w:rsidP="00FF6BB3">
      <w:pPr>
        <w:rPr>
          <w:b/>
          <w:bCs/>
          <w:lang w:eastAsia="zh-CN"/>
        </w:rPr>
      </w:pPr>
      <w:r w:rsidRPr="0078285E">
        <w:rPr>
          <w:b/>
          <w:bCs/>
          <w:lang w:eastAsia="zh-CN"/>
        </w:rPr>
        <w:t xml:space="preserve">Proposal </w:t>
      </w:r>
      <w:r>
        <w:rPr>
          <w:b/>
          <w:bCs/>
          <w:lang w:eastAsia="zh-CN"/>
        </w:rPr>
        <w:t>9</w:t>
      </w:r>
      <w:r w:rsidRPr="0078285E">
        <w:rPr>
          <w:b/>
          <w:bCs/>
          <w:lang w:eastAsia="zh-CN"/>
        </w:rPr>
        <w:t>: RAN4 to start identifying impact of SBFD operation to RRM requirements such as CSI-RS based measurements.</w:t>
      </w:r>
    </w:p>
    <w:p w14:paraId="50FD2884" w14:textId="54DBD35E" w:rsidR="00FF6BB3" w:rsidRPr="004228A3" w:rsidRDefault="00FF6BB3" w:rsidP="00FF6BB3">
      <w:pPr>
        <w:rPr>
          <w:b/>
          <w:bCs/>
          <w:lang w:eastAsia="zh-CN"/>
        </w:rPr>
      </w:pPr>
      <w:r w:rsidRPr="004228A3">
        <w:rPr>
          <w:b/>
          <w:bCs/>
          <w:lang w:eastAsia="zh-CN"/>
        </w:rPr>
        <w:t xml:space="preserve">Proposal 10: Include transmission in SBFD slots </w:t>
      </w:r>
      <w:r w:rsidR="00480FD9">
        <w:rPr>
          <w:b/>
          <w:bCs/>
          <w:lang w:eastAsia="zh-CN"/>
        </w:rPr>
        <w:t>in addition to the</w:t>
      </w:r>
      <w:r w:rsidRPr="004228A3">
        <w:rPr>
          <w:b/>
          <w:bCs/>
          <w:lang w:eastAsia="zh-CN"/>
        </w:rPr>
        <w:t xml:space="preserve"> UL slots, wherever applicable in the specification.</w:t>
      </w:r>
    </w:p>
    <w:p w14:paraId="13FCE315" w14:textId="77777777" w:rsidR="00DA25EC" w:rsidRDefault="00DA25EC" w:rsidP="00360F01">
      <w:pPr>
        <w:pStyle w:val="Heading1"/>
        <w:numPr>
          <w:ilvl w:val="0"/>
          <w:numId w:val="0"/>
        </w:numPr>
        <w:rPr>
          <w:lang w:val="en-US"/>
        </w:rPr>
      </w:pPr>
      <w:r>
        <w:rPr>
          <w:lang w:val="en-US"/>
        </w:rPr>
        <w:t>References</w:t>
      </w:r>
    </w:p>
    <w:p w14:paraId="34BF7699" w14:textId="343D1872" w:rsidR="005761AE" w:rsidRDefault="005761AE" w:rsidP="00360F01">
      <w:pPr>
        <w:rPr>
          <w:lang w:val="en-US"/>
        </w:rPr>
      </w:pPr>
      <w:r>
        <w:rPr>
          <w:lang w:val="en-US"/>
        </w:rPr>
        <w:t>[</w:t>
      </w:r>
      <w:r w:rsidR="00FB4F1B">
        <w:rPr>
          <w:lang w:val="en-US"/>
        </w:rPr>
        <w:t>1</w:t>
      </w:r>
      <w:r>
        <w:rPr>
          <w:lang w:val="en-US"/>
        </w:rPr>
        <w:t>]</w:t>
      </w:r>
      <w:r w:rsidR="00A0223B" w:rsidRPr="00A0223B">
        <w:t xml:space="preserve"> </w:t>
      </w:r>
      <w:r w:rsidR="00014D27" w:rsidRPr="00014D27">
        <w:rPr>
          <w:lang w:val="en-US"/>
        </w:rPr>
        <w:tab/>
      </w:r>
      <w:r w:rsidR="007B0422" w:rsidRPr="007B0422">
        <w:rPr>
          <w:lang w:val="en-US"/>
        </w:rPr>
        <w:t>RP-241</w:t>
      </w:r>
      <w:r w:rsidR="003943EB">
        <w:rPr>
          <w:lang w:val="en-US"/>
        </w:rPr>
        <w:t>614</w:t>
      </w:r>
      <w:r w:rsidR="007B0422">
        <w:rPr>
          <w:lang w:val="en-US"/>
        </w:rPr>
        <w:t>,</w:t>
      </w:r>
      <w:r w:rsidR="007B0422" w:rsidRPr="007B0422">
        <w:rPr>
          <w:lang w:val="en-US"/>
        </w:rPr>
        <w:t xml:space="preserve"> </w:t>
      </w:r>
      <w:r w:rsidR="007B0422">
        <w:rPr>
          <w:lang w:val="en-US"/>
        </w:rPr>
        <w:t>“</w:t>
      </w:r>
      <w:r w:rsidR="00A9547B" w:rsidRPr="00A9547B">
        <w:rPr>
          <w:lang w:val="en-US"/>
        </w:rPr>
        <w:t>Revised WID: Evolution of NR duplex operation: Sub-band full duplex (SBFD)</w:t>
      </w:r>
      <w:r w:rsidR="007B0422">
        <w:rPr>
          <w:lang w:val="en-US"/>
        </w:rPr>
        <w:t xml:space="preserve">”, </w:t>
      </w:r>
      <w:r w:rsidR="00783BD3">
        <w:rPr>
          <w:lang w:val="en-US"/>
        </w:rPr>
        <w:t>Huawei</w:t>
      </w:r>
      <w:r w:rsidR="007B0422">
        <w:rPr>
          <w:lang w:val="en-US"/>
        </w:rPr>
        <w:t xml:space="preserve">, </w:t>
      </w:r>
      <w:r w:rsidR="00261792" w:rsidRPr="00261792">
        <w:rPr>
          <w:lang w:val="en-US"/>
        </w:rPr>
        <w:t>RAN#10</w:t>
      </w:r>
      <w:r w:rsidR="006B1DCC">
        <w:rPr>
          <w:lang w:val="en-US"/>
        </w:rPr>
        <w:t>4</w:t>
      </w:r>
    </w:p>
    <w:p w14:paraId="65A682E0" w14:textId="521613DA" w:rsidR="00FF6BB3" w:rsidRDefault="00FF6BB3" w:rsidP="00360F01">
      <w:pPr>
        <w:rPr>
          <w:lang w:val="en-US"/>
        </w:rPr>
      </w:pPr>
      <w:r>
        <w:rPr>
          <w:lang w:val="en-US"/>
        </w:rPr>
        <w:t>[2]</w:t>
      </w:r>
      <w:r w:rsidR="00E41A60">
        <w:rPr>
          <w:lang w:val="en-US"/>
        </w:rPr>
        <w:t xml:space="preserve"> </w:t>
      </w:r>
      <w:r w:rsidR="00E41A60" w:rsidRPr="00E41A60">
        <w:rPr>
          <w:lang w:val="en-US"/>
        </w:rPr>
        <w:t>R4-2413900</w:t>
      </w:r>
      <w:r w:rsidR="00E41A60">
        <w:rPr>
          <w:lang w:val="en-US"/>
        </w:rPr>
        <w:t>, “</w:t>
      </w:r>
      <w:r w:rsidR="00385C87" w:rsidRPr="00385C87">
        <w:rPr>
          <w:lang w:val="en-US"/>
        </w:rPr>
        <w:t>WF on SBFD RRM</w:t>
      </w:r>
      <w:r w:rsidR="00E41A60">
        <w:rPr>
          <w:lang w:val="en-US"/>
        </w:rPr>
        <w:t>”</w:t>
      </w:r>
      <w:r w:rsidR="008E5F1E">
        <w:rPr>
          <w:lang w:val="en-US"/>
        </w:rPr>
        <w:t xml:space="preserve">, Huawei, </w:t>
      </w:r>
      <w:r w:rsidR="00EF45E9">
        <w:rPr>
          <w:lang w:val="en-US"/>
        </w:rPr>
        <w:t>RAN4#112</w:t>
      </w:r>
    </w:p>
    <w:p w14:paraId="17F8A818" w14:textId="4D0E6033" w:rsidR="001752C8" w:rsidRDefault="001752C8" w:rsidP="00360F01">
      <w:pPr>
        <w:rPr>
          <w:lang w:val="en-US"/>
        </w:rPr>
      </w:pPr>
    </w:p>
    <w:sectPr w:rsidR="001752C8" w:rsidSect="00571A0A">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91DBD1" w14:textId="77777777" w:rsidR="00742DBF" w:rsidRDefault="00742DBF">
      <w:r>
        <w:separator/>
      </w:r>
    </w:p>
  </w:endnote>
  <w:endnote w:type="continuationSeparator" w:id="0">
    <w:p w14:paraId="4E0C3099" w14:textId="77777777" w:rsidR="00742DBF" w:rsidRDefault="00742DBF">
      <w:r>
        <w:continuationSeparator/>
      </w:r>
    </w:p>
  </w:endnote>
  <w:endnote w:type="continuationNotice" w:id="1">
    <w:p w14:paraId="60D2976F" w14:textId="77777777" w:rsidR="00742DBF" w:rsidRDefault="00742DB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4B4F43" w14:textId="77777777" w:rsidR="00790623" w:rsidRDefault="007906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790623" w:rsidRDefault="007906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0357AD" w14:textId="29F967D7" w:rsidR="00790623" w:rsidRDefault="007906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790623" w:rsidRDefault="00790623">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294DE8" w14:textId="77777777" w:rsidR="002F74D8" w:rsidRDefault="002F74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71E8469" w14:textId="77777777" w:rsidR="00742DBF" w:rsidRDefault="00742DBF">
      <w:r>
        <w:separator/>
      </w:r>
    </w:p>
  </w:footnote>
  <w:footnote w:type="continuationSeparator" w:id="0">
    <w:p w14:paraId="6CCBDDD6" w14:textId="77777777" w:rsidR="00742DBF" w:rsidRDefault="00742DBF">
      <w:r>
        <w:continuationSeparator/>
      </w:r>
    </w:p>
  </w:footnote>
  <w:footnote w:type="continuationNotice" w:id="1">
    <w:p w14:paraId="7C4A07EB" w14:textId="77777777" w:rsidR="00742DBF" w:rsidRDefault="00742DB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F0C199" w14:textId="77777777" w:rsidR="002F74D8" w:rsidRDefault="002F74D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DCB5F1" w14:textId="77777777" w:rsidR="002F74D8" w:rsidRDefault="002F74D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B6AC43" w14:textId="77777777" w:rsidR="002F74D8" w:rsidRDefault="002F74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2" w15:restartNumberingAfterBreak="0">
    <w:nsid w:val="FFFFFFFE"/>
    <w:multiLevelType w:val="singleLevel"/>
    <w:tmpl w:val="FFFFFFFF"/>
    <w:lvl w:ilvl="0">
      <w:numFmt w:val="decimal"/>
      <w:pStyle w:val="CharChar3CharCharCharCharCharChar"/>
      <w:lvlText w:val="*"/>
      <w:lvlJc w:val="left"/>
    </w:lvl>
  </w:abstractNum>
  <w:abstractNum w:abstractNumId="3" w15:restartNumberingAfterBreak="0">
    <w:nsid w:val="046E1D8E"/>
    <w:multiLevelType w:val="multilevel"/>
    <w:tmpl w:val="EF727FE2"/>
    <w:lvl w:ilvl="0">
      <w:start w:val="2"/>
      <w:numFmt w:val="decimal"/>
      <w:lvlText w:val="%1"/>
      <w:lvlJc w:val="left"/>
      <w:pPr>
        <w:ind w:left="500" w:hanging="5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4" w15:restartNumberingAfterBreak="0">
    <w:nsid w:val="1A876568"/>
    <w:multiLevelType w:val="hybridMultilevel"/>
    <w:tmpl w:val="47E0E0B4"/>
    <w:lvl w:ilvl="0" w:tplc="BE3ECB80">
      <w:numFmt w:val="bullet"/>
      <w:lvlText w:val="-"/>
      <w:lvlJc w:val="left"/>
      <w:pPr>
        <w:ind w:left="144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662429F"/>
    <w:multiLevelType w:val="hybridMultilevel"/>
    <w:tmpl w:val="01324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ACB72D0"/>
    <w:multiLevelType w:val="hybridMultilevel"/>
    <w:tmpl w:val="B6346D4A"/>
    <w:lvl w:ilvl="0" w:tplc="BE3ECB80">
      <w:numFmt w:val="bullet"/>
      <w:lvlText w:val="-"/>
      <w:lvlJc w:val="left"/>
      <w:pPr>
        <w:ind w:left="144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46374EB"/>
    <w:multiLevelType w:val="hybridMultilevel"/>
    <w:tmpl w:val="0A2C87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5442CCE"/>
    <w:multiLevelType w:val="hybridMultilevel"/>
    <w:tmpl w:val="82EE45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57044A6"/>
    <w:multiLevelType w:val="hybridMultilevel"/>
    <w:tmpl w:val="4D0060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44F59F0"/>
    <w:multiLevelType w:val="multilevel"/>
    <w:tmpl w:val="02BEADFA"/>
    <w:lvl w:ilvl="0">
      <w:start w:val="1"/>
      <w:numFmt w:val="decimal"/>
      <w:pStyle w:val="Heading1"/>
      <w:lvlText w:val="%1."/>
      <w:lvlJc w:val="left"/>
      <w:pPr>
        <w:tabs>
          <w:tab w:val="num" w:pos="432"/>
        </w:tabs>
        <w:ind w:left="432" w:hanging="432"/>
      </w:pPr>
      <w:rPr>
        <w:rFonts w:hint="default"/>
      </w:rPr>
    </w:lvl>
    <w:lvl w:ilvl="1">
      <w:start w:val="1"/>
      <w:numFmt w:val="decimal"/>
      <w:pStyle w:val="Heading2"/>
      <w:suff w:val="nothing"/>
      <w:lvlText w:val="%1.%2."/>
      <w:lvlJc w:val="left"/>
      <w:pPr>
        <w:ind w:left="432" w:hanging="432"/>
      </w:pPr>
      <w:rPr>
        <w:rFonts w:hint="default"/>
      </w:rPr>
    </w:lvl>
    <w:lvl w:ilvl="2">
      <w:start w:val="1"/>
      <w:numFmt w:val="decimal"/>
      <w:pStyle w:val="Heading3"/>
      <w:lvlText w:val="%1.%2.%3."/>
      <w:lvlJc w:val="left"/>
      <w:pPr>
        <w:tabs>
          <w:tab w:val="num" w:pos="16444"/>
        </w:tabs>
        <w:ind w:left="16444" w:hanging="432"/>
      </w:pPr>
      <w:rPr>
        <w:rFonts w:hint="default"/>
      </w:rPr>
    </w:lvl>
    <w:lvl w:ilvl="3">
      <w:start w:val="1"/>
      <w:numFmt w:val="none"/>
      <w:pStyle w:val="Heading4"/>
      <w:lvlText w:val=""/>
      <w:lvlJc w:val="left"/>
      <w:pPr>
        <w:tabs>
          <w:tab w:val="num" w:pos="24450"/>
        </w:tabs>
        <w:ind w:left="24450" w:hanging="432"/>
      </w:pPr>
      <w:rPr>
        <w:rFonts w:hint="default"/>
      </w:rPr>
    </w:lvl>
    <w:lvl w:ilvl="4">
      <w:start w:val="1"/>
      <w:numFmt w:val="decimal"/>
      <w:lvlText w:val="%5.%1.%2.%3%4."/>
      <w:lvlJc w:val="left"/>
      <w:pPr>
        <w:tabs>
          <w:tab w:val="num" w:pos="31680"/>
        </w:tabs>
        <w:ind w:firstLine="0"/>
      </w:pPr>
      <w:rPr>
        <w:rFonts w:hint="default"/>
      </w:rPr>
    </w:lvl>
    <w:lvl w:ilvl="5">
      <w:start w:val="1"/>
      <w:numFmt w:val="decimal"/>
      <w:lvlRestart w:val="0"/>
      <w:pStyle w:val="Heading5"/>
      <w:lvlText w:val="%1.%2.%3.%4%5.%6"/>
      <w:lvlJc w:val="left"/>
      <w:pPr>
        <w:tabs>
          <w:tab w:val="num" w:pos="31680"/>
        </w:tabs>
        <w:ind w:firstLine="0"/>
      </w:pPr>
      <w:rPr>
        <w:rFonts w:hint="default"/>
      </w:rPr>
    </w:lvl>
    <w:lvl w:ilvl="6">
      <w:start w:val="1"/>
      <w:numFmt w:val="decimal"/>
      <w:pStyle w:val="Heading7"/>
      <w:lvlText w:val="%1.%2.%3.%4.%5.%6.%7"/>
      <w:lvlJc w:val="left"/>
      <w:pPr>
        <w:tabs>
          <w:tab w:val="num" w:pos="31680"/>
        </w:tabs>
        <w:ind w:firstLine="0"/>
      </w:pPr>
      <w:rPr>
        <w:rFonts w:hint="default"/>
      </w:rPr>
    </w:lvl>
    <w:lvl w:ilvl="7">
      <w:start w:val="1"/>
      <w:numFmt w:val="decimal"/>
      <w:pStyle w:val="Heading8"/>
      <w:lvlText w:val="%1.%2.%3.%4.%5.%6.%7.%8"/>
      <w:lvlJc w:val="left"/>
      <w:pPr>
        <w:tabs>
          <w:tab w:val="num" w:pos="31680"/>
        </w:tabs>
        <w:ind w:firstLine="0"/>
      </w:pPr>
      <w:rPr>
        <w:rFonts w:hint="default"/>
      </w:rPr>
    </w:lvl>
    <w:lvl w:ilvl="8">
      <w:start w:val="1"/>
      <w:numFmt w:val="decimal"/>
      <w:pStyle w:val="Heading9"/>
      <w:lvlText w:val="%1.%2.%3.%4.%5.%6.%7.%8.%9"/>
      <w:lvlJc w:val="left"/>
      <w:pPr>
        <w:tabs>
          <w:tab w:val="num" w:pos="31680"/>
        </w:tabs>
        <w:ind w:firstLine="0"/>
      </w:pPr>
      <w:rPr>
        <w:rFonts w:hint="default"/>
      </w:rPr>
    </w:lvl>
  </w:abstractNum>
  <w:abstractNum w:abstractNumId="14" w15:restartNumberingAfterBreak="0">
    <w:nsid w:val="47D619D7"/>
    <w:multiLevelType w:val="hybridMultilevel"/>
    <w:tmpl w:val="82EE45E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5057665C"/>
    <w:multiLevelType w:val="hybridMultilevel"/>
    <w:tmpl w:val="94EE1C86"/>
    <w:lvl w:ilvl="0" w:tplc="BE3ECB80">
      <w:numFmt w:val="bullet"/>
      <w:lvlText w:val="-"/>
      <w:lvlJc w:val="left"/>
      <w:pPr>
        <w:ind w:left="1440" w:hanging="360"/>
      </w:pPr>
      <w:rPr>
        <w:rFonts w:ascii="Times New Roman" w:eastAsia="MS Mincho"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53483CDF"/>
    <w:multiLevelType w:val="hybridMultilevel"/>
    <w:tmpl w:val="F8B867FA"/>
    <w:lvl w:ilvl="0" w:tplc="47B67BC4">
      <w:start w:val="1"/>
      <w:numFmt w:val="bullet"/>
      <w:lvlText w:val=""/>
      <w:lvlJc w:val="left"/>
      <w:pPr>
        <w:tabs>
          <w:tab w:val="num" w:pos="720"/>
        </w:tabs>
        <w:ind w:left="720" w:hanging="360"/>
      </w:pPr>
      <w:rPr>
        <w:rFonts w:ascii="Symbol" w:hAnsi="Symbol" w:hint="default"/>
      </w:rPr>
    </w:lvl>
    <w:lvl w:ilvl="1" w:tplc="A588C284">
      <w:numFmt w:val="bullet"/>
      <w:lvlText w:val="o"/>
      <w:lvlJc w:val="left"/>
      <w:pPr>
        <w:tabs>
          <w:tab w:val="num" w:pos="1440"/>
        </w:tabs>
        <w:ind w:left="1440" w:hanging="360"/>
      </w:pPr>
      <w:rPr>
        <w:rFonts w:ascii="Courier New" w:hAnsi="Courier New" w:hint="default"/>
      </w:rPr>
    </w:lvl>
    <w:lvl w:ilvl="2" w:tplc="B522508E">
      <w:numFmt w:val="bullet"/>
      <w:lvlText w:val=""/>
      <w:lvlJc w:val="left"/>
      <w:pPr>
        <w:tabs>
          <w:tab w:val="num" w:pos="2160"/>
        </w:tabs>
        <w:ind w:left="2160" w:hanging="360"/>
      </w:pPr>
      <w:rPr>
        <w:rFonts w:ascii="Wingdings" w:hAnsi="Wingdings" w:hint="default"/>
      </w:rPr>
    </w:lvl>
    <w:lvl w:ilvl="3" w:tplc="B92E8C74">
      <w:start w:val="1"/>
      <w:numFmt w:val="bullet"/>
      <w:lvlText w:val=""/>
      <w:lvlJc w:val="left"/>
      <w:pPr>
        <w:tabs>
          <w:tab w:val="num" w:pos="2880"/>
        </w:tabs>
        <w:ind w:left="2880" w:hanging="360"/>
      </w:pPr>
      <w:rPr>
        <w:rFonts w:ascii="Symbol" w:hAnsi="Symbol" w:hint="default"/>
      </w:rPr>
    </w:lvl>
    <w:lvl w:ilvl="4" w:tplc="A4C80D32" w:tentative="1">
      <w:start w:val="1"/>
      <w:numFmt w:val="bullet"/>
      <w:lvlText w:val=""/>
      <w:lvlJc w:val="left"/>
      <w:pPr>
        <w:tabs>
          <w:tab w:val="num" w:pos="3600"/>
        </w:tabs>
        <w:ind w:left="3600" w:hanging="360"/>
      </w:pPr>
      <w:rPr>
        <w:rFonts w:ascii="Symbol" w:hAnsi="Symbol" w:hint="default"/>
      </w:rPr>
    </w:lvl>
    <w:lvl w:ilvl="5" w:tplc="735CF20A" w:tentative="1">
      <w:start w:val="1"/>
      <w:numFmt w:val="bullet"/>
      <w:lvlText w:val=""/>
      <w:lvlJc w:val="left"/>
      <w:pPr>
        <w:tabs>
          <w:tab w:val="num" w:pos="4320"/>
        </w:tabs>
        <w:ind w:left="4320" w:hanging="360"/>
      </w:pPr>
      <w:rPr>
        <w:rFonts w:ascii="Symbol" w:hAnsi="Symbol" w:hint="default"/>
      </w:rPr>
    </w:lvl>
    <w:lvl w:ilvl="6" w:tplc="2E3C228A" w:tentative="1">
      <w:start w:val="1"/>
      <w:numFmt w:val="bullet"/>
      <w:lvlText w:val=""/>
      <w:lvlJc w:val="left"/>
      <w:pPr>
        <w:tabs>
          <w:tab w:val="num" w:pos="5040"/>
        </w:tabs>
        <w:ind w:left="5040" w:hanging="360"/>
      </w:pPr>
      <w:rPr>
        <w:rFonts w:ascii="Symbol" w:hAnsi="Symbol" w:hint="default"/>
      </w:rPr>
    </w:lvl>
    <w:lvl w:ilvl="7" w:tplc="5F8E58B2" w:tentative="1">
      <w:start w:val="1"/>
      <w:numFmt w:val="bullet"/>
      <w:lvlText w:val=""/>
      <w:lvlJc w:val="left"/>
      <w:pPr>
        <w:tabs>
          <w:tab w:val="num" w:pos="5760"/>
        </w:tabs>
        <w:ind w:left="5760" w:hanging="360"/>
      </w:pPr>
      <w:rPr>
        <w:rFonts w:ascii="Symbol" w:hAnsi="Symbol" w:hint="default"/>
      </w:rPr>
    </w:lvl>
    <w:lvl w:ilvl="8" w:tplc="0BB6AEF6"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555567D5"/>
    <w:multiLevelType w:val="hybridMultilevel"/>
    <w:tmpl w:val="6562B574"/>
    <w:lvl w:ilvl="0" w:tplc="AD0AC536">
      <w:start w:val="1"/>
      <w:numFmt w:val="bullet"/>
      <w:lvlText w:val=""/>
      <w:lvlJc w:val="left"/>
      <w:pPr>
        <w:tabs>
          <w:tab w:val="num" w:pos="720"/>
        </w:tabs>
        <w:ind w:left="720" w:hanging="360"/>
      </w:pPr>
      <w:rPr>
        <w:rFonts w:ascii="Symbol" w:hAnsi="Symbol" w:hint="default"/>
      </w:rPr>
    </w:lvl>
    <w:lvl w:ilvl="1" w:tplc="50C2A014" w:tentative="1">
      <w:start w:val="1"/>
      <w:numFmt w:val="bullet"/>
      <w:lvlText w:val=""/>
      <w:lvlJc w:val="left"/>
      <w:pPr>
        <w:tabs>
          <w:tab w:val="num" w:pos="1440"/>
        </w:tabs>
        <w:ind w:left="1440" w:hanging="360"/>
      </w:pPr>
      <w:rPr>
        <w:rFonts w:ascii="Symbol" w:hAnsi="Symbol" w:hint="default"/>
      </w:rPr>
    </w:lvl>
    <w:lvl w:ilvl="2" w:tplc="CA68AE0E" w:tentative="1">
      <w:start w:val="1"/>
      <w:numFmt w:val="bullet"/>
      <w:lvlText w:val=""/>
      <w:lvlJc w:val="left"/>
      <w:pPr>
        <w:tabs>
          <w:tab w:val="num" w:pos="2160"/>
        </w:tabs>
        <w:ind w:left="2160" w:hanging="360"/>
      </w:pPr>
      <w:rPr>
        <w:rFonts w:ascii="Symbol" w:hAnsi="Symbol" w:hint="default"/>
      </w:rPr>
    </w:lvl>
    <w:lvl w:ilvl="3" w:tplc="E2AC8FD8" w:tentative="1">
      <w:start w:val="1"/>
      <w:numFmt w:val="bullet"/>
      <w:lvlText w:val=""/>
      <w:lvlJc w:val="left"/>
      <w:pPr>
        <w:tabs>
          <w:tab w:val="num" w:pos="2880"/>
        </w:tabs>
        <w:ind w:left="2880" w:hanging="360"/>
      </w:pPr>
      <w:rPr>
        <w:rFonts w:ascii="Symbol" w:hAnsi="Symbol" w:hint="default"/>
      </w:rPr>
    </w:lvl>
    <w:lvl w:ilvl="4" w:tplc="D44AAE1C" w:tentative="1">
      <w:start w:val="1"/>
      <w:numFmt w:val="bullet"/>
      <w:lvlText w:val=""/>
      <w:lvlJc w:val="left"/>
      <w:pPr>
        <w:tabs>
          <w:tab w:val="num" w:pos="3600"/>
        </w:tabs>
        <w:ind w:left="3600" w:hanging="360"/>
      </w:pPr>
      <w:rPr>
        <w:rFonts w:ascii="Symbol" w:hAnsi="Symbol" w:hint="default"/>
      </w:rPr>
    </w:lvl>
    <w:lvl w:ilvl="5" w:tplc="FDB229E6" w:tentative="1">
      <w:start w:val="1"/>
      <w:numFmt w:val="bullet"/>
      <w:lvlText w:val=""/>
      <w:lvlJc w:val="left"/>
      <w:pPr>
        <w:tabs>
          <w:tab w:val="num" w:pos="4320"/>
        </w:tabs>
        <w:ind w:left="4320" w:hanging="360"/>
      </w:pPr>
      <w:rPr>
        <w:rFonts w:ascii="Symbol" w:hAnsi="Symbol" w:hint="default"/>
      </w:rPr>
    </w:lvl>
    <w:lvl w:ilvl="6" w:tplc="DAA489AC" w:tentative="1">
      <w:start w:val="1"/>
      <w:numFmt w:val="bullet"/>
      <w:lvlText w:val=""/>
      <w:lvlJc w:val="left"/>
      <w:pPr>
        <w:tabs>
          <w:tab w:val="num" w:pos="5040"/>
        </w:tabs>
        <w:ind w:left="5040" w:hanging="360"/>
      </w:pPr>
      <w:rPr>
        <w:rFonts w:ascii="Symbol" w:hAnsi="Symbol" w:hint="default"/>
      </w:rPr>
    </w:lvl>
    <w:lvl w:ilvl="7" w:tplc="EF70576E" w:tentative="1">
      <w:start w:val="1"/>
      <w:numFmt w:val="bullet"/>
      <w:lvlText w:val=""/>
      <w:lvlJc w:val="left"/>
      <w:pPr>
        <w:tabs>
          <w:tab w:val="num" w:pos="5760"/>
        </w:tabs>
        <w:ind w:left="5760" w:hanging="360"/>
      </w:pPr>
      <w:rPr>
        <w:rFonts w:ascii="Symbol" w:hAnsi="Symbol" w:hint="default"/>
      </w:rPr>
    </w:lvl>
    <w:lvl w:ilvl="8" w:tplc="85D49F64"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564D2010"/>
    <w:multiLevelType w:val="hybridMultilevel"/>
    <w:tmpl w:val="9B1647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DE15209"/>
    <w:multiLevelType w:val="hybridMultilevel"/>
    <w:tmpl w:val="EB4A1D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A8A7FB7"/>
    <w:multiLevelType w:val="hybridMultilevel"/>
    <w:tmpl w:val="A5F8B9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3" w15:restartNumberingAfterBreak="0">
    <w:nsid w:val="73AD04F3"/>
    <w:multiLevelType w:val="hybridMultilevel"/>
    <w:tmpl w:val="DE586D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63767DC"/>
    <w:multiLevelType w:val="hybridMultilevel"/>
    <w:tmpl w:val="508092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7A54144"/>
    <w:multiLevelType w:val="hybridMultilevel"/>
    <w:tmpl w:val="D5C8F0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7E30194"/>
    <w:multiLevelType w:val="multilevel"/>
    <w:tmpl w:val="77E30194"/>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517351627">
    <w:abstractNumId w:val="13"/>
  </w:num>
  <w:num w:numId="2" w16cid:durableId="1702169165">
    <w:abstractNumId w:val="21"/>
  </w:num>
  <w:num w:numId="3" w16cid:durableId="896598194">
    <w:abstractNumId w:val="27"/>
  </w:num>
  <w:num w:numId="4" w16cid:durableId="1065757783">
    <w:abstractNumId w:val="8"/>
  </w:num>
  <w:num w:numId="5" w16cid:durableId="1871260825">
    <w:abstractNumId w:val="2"/>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16cid:durableId="571618870">
    <w:abstractNumId w:val="1"/>
  </w:num>
  <w:num w:numId="7" w16cid:durableId="1429883403">
    <w:abstractNumId w:val="22"/>
  </w:num>
  <w:num w:numId="8" w16cid:durableId="1230581766">
    <w:abstractNumId w:val="16"/>
  </w:num>
  <w:num w:numId="9" w16cid:durableId="266666612">
    <w:abstractNumId w:val="18"/>
  </w:num>
  <w:num w:numId="10" w16cid:durableId="1603030076">
    <w:abstractNumId w:val="19"/>
  </w:num>
  <w:num w:numId="11" w16cid:durableId="472792961">
    <w:abstractNumId w:val="20"/>
  </w:num>
  <w:num w:numId="12" w16cid:durableId="1585843583">
    <w:abstractNumId w:val="0"/>
  </w:num>
  <w:num w:numId="13" w16cid:durableId="1922985393">
    <w:abstractNumId w:val="26"/>
  </w:num>
  <w:num w:numId="14" w16cid:durableId="1941915425">
    <w:abstractNumId w:val="24"/>
  </w:num>
  <w:num w:numId="15" w16cid:durableId="524372425">
    <w:abstractNumId w:val="5"/>
  </w:num>
  <w:num w:numId="16" w16cid:durableId="1433237244">
    <w:abstractNumId w:val="23"/>
  </w:num>
  <w:num w:numId="17" w16cid:durableId="12735130">
    <w:abstractNumId w:val="12"/>
  </w:num>
  <w:num w:numId="18" w16cid:durableId="1022626817">
    <w:abstractNumId w:val="11"/>
  </w:num>
  <w:num w:numId="19" w16cid:durableId="159850087">
    <w:abstractNumId w:val="14"/>
  </w:num>
  <w:num w:numId="20" w16cid:durableId="656298651">
    <w:abstractNumId w:val="17"/>
  </w:num>
  <w:num w:numId="21" w16cid:durableId="799223558">
    <w:abstractNumId w:val="10"/>
  </w:num>
  <w:num w:numId="22" w16cid:durableId="1664509914">
    <w:abstractNumId w:val="6"/>
  </w:num>
  <w:num w:numId="23" w16cid:durableId="638075021">
    <w:abstractNumId w:val="7"/>
  </w:num>
  <w:num w:numId="24" w16cid:durableId="1603688496">
    <w:abstractNumId w:val="15"/>
  </w:num>
  <w:num w:numId="25" w16cid:durableId="790365942">
    <w:abstractNumId w:val="9"/>
  </w:num>
  <w:num w:numId="26" w16cid:durableId="1130972950">
    <w:abstractNumId w:val="25"/>
  </w:num>
  <w:num w:numId="27" w16cid:durableId="1295911616">
    <w:abstractNumId w:val="4"/>
  </w:num>
  <w:num w:numId="28" w16cid:durableId="1311179547">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910"/>
    <w:rsid w:val="00000A54"/>
    <w:rsid w:val="00000D98"/>
    <w:rsid w:val="00001021"/>
    <w:rsid w:val="0000152A"/>
    <w:rsid w:val="0000169D"/>
    <w:rsid w:val="000018A0"/>
    <w:rsid w:val="00001A41"/>
    <w:rsid w:val="00001C2E"/>
    <w:rsid w:val="00001D61"/>
    <w:rsid w:val="00001E8F"/>
    <w:rsid w:val="00001FFD"/>
    <w:rsid w:val="00002123"/>
    <w:rsid w:val="00002C9B"/>
    <w:rsid w:val="00002CD1"/>
    <w:rsid w:val="00002E74"/>
    <w:rsid w:val="0000301D"/>
    <w:rsid w:val="00003117"/>
    <w:rsid w:val="000032C1"/>
    <w:rsid w:val="000033E2"/>
    <w:rsid w:val="0000341B"/>
    <w:rsid w:val="0000341E"/>
    <w:rsid w:val="00003531"/>
    <w:rsid w:val="000036E7"/>
    <w:rsid w:val="00003883"/>
    <w:rsid w:val="00003B1C"/>
    <w:rsid w:val="00003BB7"/>
    <w:rsid w:val="00003ED3"/>
    <w:rsid w:val="00003EE4"/>
    <w:rsid w:val="00004006"/>
    <w:rsid w:val="0000443A"/>
    <w:rsid w:val="000045C2"/>
    <w:rsid w:val="000045F3"/>
    <w:rsid w:val="00004733"/>
    <w:rsid w:val="0000481B"/>
    <w:rsid w:val="00004E62"/>
    <w:rsid w:val="000058D4"/>
    <w:rsid w:val="00005953"/>
    <w:rsid w:val="00005BDE"/>
    <w:rsid w:val="00006110"/>
    <w:rsid w:val="00006198"/>
    <w:rsid w:val="0000667F"/>
    <w:rsid w:val="00006C4A"/>
    <w:rsid w:val="00006C8A"/>
    <w:rsid w:val="00006F33"/>
    <w:rsid w:val="000070D3"/>
    <w:rsid w:val="00007766"/>
    <w:rsid w:val="00007C15"/>
    <w:rsid w:val="00007D9E"/>
    <w:rsid w:val="00010283"/>
    <w:rsid w:val="00010342"/>
    <w:rsid w:val="0001034A"/>
    <w:rsid w:val="00010367"/>
    <w:rsid w:val="00010A4B"/>
    <w:rsid w:val="00010EE0"/>
    <w:rsid w:val="00011027"/>
    <w:rsid w:val="000110F8"/>
    <w:rsid w:val="000115E6"/>
    <w:rsid w:val="0001181D"/>
    <w:rsid w:val="00011C44"/>
    <w:rsid w:val="00011E22"/>
    <w:rsid w:val="000123B2"/>
    <w:rsid w:val="0001245D"/>
    <w:rsid w:val="000126E1"/>
    <w:rsid w:val="000126F8"/>
    <w:rsid w:val="00012839"/>
    <w:rsid w:val="00012970"/>
    <w:rsid w:val="000129BF"/>
    <w:rsid w:val="00012B92"/>
    <w:rsid w:val="00012C6C"/>
    <w:rsid w:val="00012EE1"/>
    <w:rsid w:val="00012F98"/>
    <w:rsid w:val="00013004"/>
    <w:rsid w:val="0001316F"/>
    <w:rsid w:val="00013333"/>
    <w:rsid w:val="000138F3"/>
    <w:rsid w:val="00013A12"/>
    <w:rsid w:val="00013DD7"/>
    <w:rsid w:val="00013E66"/>
    <w:rsid w:val="00013ED9"/>
    <w:rsid w:val="00013F84"/>
    <w:rsid w:val="000140FD"/>
    <w:rsid w:val="00014611"/>
    <w:rsid w:val="0001465F"/>
    <w:rsid w:val="00014D27"/>
    <w:rsid w:val="00014D51"/>
    <w:rsid w:val="00014DB1"/>
    <w:rsid w:val="00014FFF"/>
    <w:rsid w:val="0001514A"/>
    <w:rsid w:val="00015595"/>
    <w:rsid w:val="000156F5"/>
    <w:rsid w:val="00015794"/>
    <w:rsid w:val="00015CF2"/>
    <w:rsid w:val="00015FE8"/>
    <w:rsid w:val="000161E5"/>
    <w:rsid w:val="000167F5"/>
    <w:rsid w:val="00016A10"/>
    <w:rsid w:val="00016A3A"/>
    <w:rsid w:val="00016A76"/>
    <w:rsid w:val="00016AA1"/>
    <w:rsid w:val="00016FCA"/>
    <w:rsid w:val="00016FE6"/>
    <w:rsid w:val="00017422"/>
    <w:rsid w:val="00017A58"/>
    <w:rsid w:val="00017BDE"/>
    <w:rsid w:val="00017D26"/>
    <w:rsid w:val="000204C8"/>
    <w:rsid w:val="00020690"/>
    <w:rsid w:val="0002087D"/>
    <w:rsid w:val="00020BD6"/>
    <w:rsid w:val="00020CDD"/>
    <w:rsid w:val="00020E38"/>
    <w:rsid w:val="00021396"/>
    <w:rsid w:val="0002169F"/>
    <w:rsid w:val="0002180A"/>
    <w:rsid w:val="0002183C"/>
    <w:rsid w:val="00021DC5"/>
    <w:rsid w:val="0002232D"/>
    <w:rsid w:val="000223E8"/>
    <w:rsid w:val="00022625"/>
    <w:rsid w:val="00022A0D"/>
    <w:rsid w:val="00022CCB"/>
    <w:rsid w:val="00022F33"/>
    <w:rsid w:val="00023990"/>
    <w:rsid w:val="000239F5"/>
    <w:rsid w:val="00023AE6"/>
    <w:rsid w:val="00023C59"/>
    <w:rsid w:val="0002411A"/>
    <w:rsid w:val="00024216"/>
    <w:rsid w:val="0002438A"/>
    <w:rsid w:val="000243FF"/>
    <w:rsid w:val="000246F5"/>
    <w:rsid w:val="00024860"/>
    <w:rsid w:val="000248EA"/>
    <w:rsid w:val="00024BF2"/>
    <w:rsid w:val="00024C52"/>
    <w:rsid w:val="0002557D"/>
    <w:rsid w:val="0002664B"/>
    <w:rsid w:val="00026A7C"/>
    <w:rsid w:val="00026B5B"/>
    <w:rsid w:val="00026BDF"/>
    <w:rsid w:val="00026DB4"/>
    <w:rsid w:val="00026E27"/>
    <w:rsid w:val="00026F2E"/>
    <w:rsid w:val="00027229"/>
    <w:rsid w:val="0002755A"/>
    <w:rsid w:val="00027972"/>
    <w:rsid w:val="00027B21"/>
    <w:rsid w:val="00027C32"/>
    <w:rsid w:val="000301B8"/>
    <w:rsid w:val="000302CB"/>
    <w:rsid w:val="00030390"/>
    <w:rsid w:val="0003043E"/>
    <w:rsid w:val="00030480"/>
    <w:rsid w:val="000306C9"/>
    <w:rsid w:val="000306D8"/>
    <w:rsid w:val="000306E1"/>
    <w:rsid w:val="00030D6A"/>
    <w:rsid w:val="00031074"/>
    <w:rsid w:val="0003108E"/>
    <w:rsid w:val="000311C6"/>
    <w:rsid w:val="000316B9"/>
    <w:rsid w:val="000317A7"/>
    <w:rsid w:val="000318E5"/>
    <w:rsid w:val="00032846"/>
    <w:rsid w:val="00032A06"/>
    <w:rsid w:val="0003352E"/>
    <w:rsid w:val="00033651"/>
    <w:rsid w:val="0003375A"/>
    <w:rsid w:val="000338A8"/>
    <w:rsid w:val="00033B9A"/>
    <w:rsid w:val="00034253"/>
    <w:rsid w:val="000344EA"/>
    <w:rsid w:val="0003457D"/>
    <w:rsid w:val="000345EF"/>
    <w:rsid w:val="0003485D"/>
    <w:rsid w:val="00034928"/>
    <w:rsid w:val="00034A0D"/>
    <w:rsid w:val="00034BB5"/>
    <w:rsid w:val="00034E2F"/>
    <w:rsid w:val="00034EB5"/>
    <w:rsid w:val="00034EED"/>
    <w:rsid w:val="00034F51"/>
    <w:rsid w:val="00034F8D"/>
    <w:rsid w:val="00034F9C"/>
    <w:rsid w:val="0003558C"/>
    <w:rsid w:val="0003567E"/>
    <w:rsid w:val="00035828"/>
    <w:rsid w:val="00035975"/>
    <w:rsid w:val="00035977"/>
    <w:rsid w:val="000359A2"/>
    <w:rsid w:val="00035DBB"/>
    <w:rsid w:val="00035F08"/>
    <w:rsid w:val="0003626F"/>
    <w:rsid w:val="0003633F"/>
    <w:rsid w:val="0003639E"/>
    <w:rsid w:val="0003668C"/>
    <w:rsid w:val="00036874"/>
    <w:rsid w:val="00036F82"/>
    <w:rsid w:val="00036F87"/>
    <w:rsid w:val="00037532"/>
    <w:rsid w:val="000375C1"/>
    <w:rsid w:val="000378CF"/>
    <w:rsid w:val="00037B39"/>
    <w:rsid w:val="00037CD0"/>
    <w:rsid w:val="00040184"/>
    <w:rsid w:val="00040419"/>
    <w:rsid w:val="00040549"/>
    <w:rsid w:val="000407FE"/>
    <w:rsid w:val="00040A44"/>
    <w:rsid w:val="00040D39"/>
    <w:rsid w:val="00040DEE"/>
    <w:rsid w:val="000412D4"/>
    <w:rsid w:val="000415ED"/>
    <w:rsid w:val="00041973"/>
    <w:rsid w:val="00041A4F"/>
    <w:rsid w:val="00041BEA"/>
    <w:rsid w:val="00041D2E"/>
    <w:rsid w:val="000420FB"/>
    <w:rsid w:val="000421CD"/>
    <w:rsid w:val="00042451"/>
    <w:rsid w:val="000424A5"/>
    <w:rsid w:val="000426FE"/>
    <w:rsid w:val="0004282D"/>
    <w:rsid w:val="00042AC7"/>
    <w:rsid w:val="00042F06"/>
    <w:rsid w:val="00043021"/>
    <w:rsid w:val="00043AC2"/>
    <w:rsid w:val="00043D07"/>
    <w:rsid w:val="00043D2E"/>
    <w:rsid w:val="00044053"/>
    <w:rsid w:val="0004410C"/>
    <w:rsid w:val="0004411A"/>
    <w:rsid w:val="000446A4"/>
    <w:rsid w:val="00044B9A"/>
    <w:rsid w:val="00044F34"/>
    <w:rsid w:val="0004511D"/>
    <w:rsid w:val="00045318"/>
    <w:rsid w:val="000453A6"/>
    <w:rsid w:val="000457D7"/>
    <w:rsid w:val="00046088"/>
    <w:rsid w:val="000466A9"/>
    <w:rsid w:val="000468F6"/>
    <w:rsid w:val="00046B02"/>
    <w:rsid w:val="00046B95"/>
    <w:rsid w:val="00046C44"/>
    <w:rsid w:val="0004710F"/>
    <w:rsid w:val="0004729A"/>
    <w:rsid w:val="000478B1"/>
    <w:rsid w:val="00047901"/>
    <w:rsid w:val="0004791F"/>
    <w:rsid w:val="0004795F"/>
    <w:rsid w:val="00047A40"/>
    <w:rsid w:val="00050038"/>
    <w:rsid w:val="00050E50"/>
    <w:rsid w:val="0005147A"/>
    <w:rsid w:val="0005166A"/>
    <w:rsid w:val="0005179F"/>
    <w:rsid w:val="00051970"/>
    <w:rsid w:val="00051AF5"/>
    <w:rsid w:val="00051E8B"/>
    <w:rsid w:val="00052226"/>
    <w:rsid w:val="00052246"/>
    <w:rsid w:val="0005269A"/>
    <w:rsid w:val="00052731"/>
    <w:rsid w:val="000527F7"/>
    <w:rsid w:val="00052C1C"/>
    <w:rsid w:val="00052C41"/>
    <w:rsid w:val="00053010"/>
    <w:rsid w:val="000534DD"/>
    <w:rsid w:val="000536F3"/>
    <w:rsid w:val="00053CF4"/>
    <w:rsid w:val="00053E79"/>
    <w:rsid w:val="00053FB9"/>
    <w:rsid w:val="0005401A"/>
    <w:rsid w:val="000541B6"/>
    <w:rsid w:val="00054544"/>
    <w:rsid w:val="000549BA"/>
    <w:rsid w:val="00054A77"/>
    <w:rsid w:val="00054D29"/>
    <w:rsid w:val="00054DDE"/>
    <w:rsid w:val="0005504D"/>
    <w:rsid w:val="000550EF"/>
    <w:rsid w:val="000550FC"/>
    <w:rsid w:val="00055861"/>
    <w:rsid w:val="00055B21"/>
    <w:rsid w:val="00055B93"/>
    <w:rsid w:val="00055E93"/>
    <w:rsid w:val="00056255"/>
    <w:rsid w:val="00056822"/>
    <w:rsid w:val="00056AF7"/>
    <w:rsid w:val="00056CA8"/>
    <w:rsid w:val="00056E01"/>
    <w:rsid w:val="00057080"/>
    <w:rsid w:val="000575EA"/>
    <w:rsid w:val="00057694"/>
    <w:rsid w:val="00057826"/>
    <w:rsid w:val="0005784B"/>
    <w:rsid w:val="00057ABC"/>
    <w:rsid w:val="000601B0"/>
    <w:rsid w:val="000603F0"/>
    <w:rsid w:val="00060970"/>
    <w:rsid w:val="00060AA9"/>
    <w:rsid w:val="00060BA5"/>
    <w:rsid w:val="00060D7F"/>
    <w:rsid w:val="00060F05"/>
    <w:rsid w:val="000610DF"/>
    <w:rsid w:val="00061573"/>
    <w:rsid w:val="00061A4D"/>
    <w:rsid w:val="00061BA9"/>
    <w:rsid w:val="00062128"/>
    <w:rsid w:val="000622CC"/>
    <w:rsid w:val="000623C9"/>
    <w:rsid w:val="00062717"/>
    <w:rsid w:val="0006298C"/>
    <w:rsid w:val="00062E5A"/>
    <w:rsid w:val="00062EB0"/>
    <w:rsid w:val="00062F52"/>
    <w:rsid w:val="00063472"/>
    <w:rsid w:val="00063A07"/>
    <w:rsid w:val="00063A9B"/>
    <w:rsid w:val="00063F4F"/>
    <w:rsid w:val="0006427B"/>
    <w:rsid w:val="000642D1"/>
    <w:rsid w:val="000643A3"/>
    <w:rsid w:val="0006440F"/>
    <w:rsid w:val="000644E7"/>
    <w:rsid w:val="000647FF"/>
    <w:rsid w:val="000648B8"/>
    <w:rsid w:val="000648C2"/>
    <w:rsid w:val="000649A0"/>
    <w:rsid w:val="00064C2D"/>
    <w:rsid w:val="00064EAB"/>
    <w:rsid w:val="000651D8"/>
    <w:rsid w:val="0006521B"/>
    <w:rsid w:val="0006597F"/>
    <w:rsid w:val="00065A82"/>
    <w:rsid w:val="00065D38"/>
    <w:rsid w:val="00065EF3"/>
    <w:rsid w:val="00065FA9"/>
    <w:rsid w:val="00065FD4"/>
    <w:rsid w:val="00066057"/>
    <w:rsid w:val="00066088"/>
    <w:rsid w:val="0006654B"/>
    <w:rsid w:val="000668FB"/>
    <w:rsid w:val="00066DC4"/>
    <w:rsid w:val="00066EC5"/>
    <w:rsid w:val="00066EFF"/>
    <w:rsid w:val="00067530"/>
    <w:rsid w:val="00067B74"/>
    <w:rsid w:val="00067DB0"/>
    <w:rsid w:val="000701B8"/>
    <w:rsid w:val="00070561"/>
    <w:rsid w:val="00070A20"/>
    <w:rsid w:val="00070D86"/>
    <w:rsid w:val="00070ECC"/>
    <w:rsid w:val="00070F90"/>
    <w:rsid w:val="00071127"/>
    <w:rsid w:val="0007126B"/>
    <w:rsid w:val="000713C1"/>
    <w:rsid w:val="0007156C"/>
    <w:rsid w:val="0007169A"/>
    <w:rsid w:val="00071CD0"/>
    <w:rsid w:val="000720AA"/>
    <w:rsid w:val="000720DB"/>
    <w:rsid w:val="00072469"/>
    <w:rsid w:val="00072661"/>
    <w:rsid w:val="00072859"/>
    <w:rsid w:val="00072E78"/>
    <w:rsid w:val="00073149"/>
    <w:rsid w:val="0007357B"/>
    <w:rsid w:val="000737DA"/>
    <w:rsid w:val="00073D77"/>
    <w:rsid w:val="00073E6E"/>
    <w:rsid w:val="00074192"/>
    <w:rsid w:val="00074466"/>
    <w:rsid w:val="00074491"/>
    <w:rsid w:val="000748AB"/>
    <w:rsid w:val="00074C02"/>
    <w:rsid w:val="00074E2E"/>
    <w:rsid w:val="00075279"/>
    <w:rsid w:val="0007555F"/>
    <w:rsid w:val="00075F81"/>
    <w:rsid w:val="000760DF"/>
    <w:rsid w:val="00076580"/>
    <w:rsid w:val="0007665D"/>
    <w:rsid w:val="000767B3"/>
    <w:rsid w:val="00076B1B"/>
    <w:rsid w:val="00076CFC"/>
    <w:rsid w:val="0007706A"/>
    <w:rsid w:val="00077E24"/>
    <w:rsid w:val="00077FE0"/>
    <w:rsid w:val="00080433"/>
    <w:rsid w:val="00080990"/>
    <w:rsid w:val="00080EDD"/>
    <w:rsid w:val="0008106A"/>
    <w:rsid w:val="0008118C"/>
    <w:rsid w:val="00081270"/>
    <w:rsid w:val="000812C8"/>
    <w:rsid w:val="0008144E"/>
    <w:rsid w:val="000818F9"/>
    <w:rsid w:val="00081957"/>
    <w:rsid w:val="00081B21"/>
    <w:rsid w:val="00081DD5"/>
    <w:rsid w:val="000822B1"/>
    <w:rsid w:val="000823D2"/>
    <w:rsid w:val="000823EB"/>
    <w:rsid w:val="000824EF"/>
    <w:rsid w:val="00082634"/>
    <w:rsid w:val="0008272D"/>
    <w:rsid w:val="0008289E"/>
    <w:rsid w:val="000828E6"/>
    <w:rsid w:val="000828F4"/>
    <w:rsid w:val="00083081"/>
    <w:rsid w:val="0008336D"/>
    <w:rsid w:val="00083439"/>
    <w:rsid w:val="000834A4"/>
    <w:rsid w:val="00083B9F"/>
    <w:rsid w:val="00083C49"/>
    <w:rsid w:val="00083E08"/>
    <w:rsid w:val="000841A8"/>
    <w:rsid w:val="000841B2"/>
    <w:rsid w:val="00084301"/>
    <w:rsid w:val="000843CE"/>
    <w:rsid w:val="0008452A"/>
    <w:rsid w:val="00084BE4"/>
    <w:rsid w:val="00085051"/>
    <w:rsid w:val="0008544F"/>
    <w:rsid w:val="00085A64"/>
    <w:rsid w:val="00085AB1"/>
    <w:rsid w:val="00085C24"/>
    <w:rsid w:val="00085DB7"/>
    <w:rsid w:val="000864C4"/>
    <w:rsid w:val="000866F6"/>
    <w:rsid w:val="0008674D"/>
    <w:rsid w:val="000867A3"/>
    <w:rsid w:val="000867CF"/>
    <w:rsid w:val="0008682B"/>
    <w:rsid w:val="000868C5"/>
    <w:rsid w:val="00086E54"/>
    <w:rsid w:val="00086E82"/>
    <w:rsid w:val="000873B2"/>
    <w:rsid w:val="000901F1"/>
    <w:rsid w:val="00090228"/>
    <w:rsid w:val="000904F1"/>
    <w:rsid w:val="00090928"/>
    <w:rsid w:val="00090BB8"/>
    <w:rsid w:val="00090D20"/>
    <w:rsid w:val="0009120D"/>
    <w:rsid w:val="0009185A"/>
    <w:rsid w:val="00091B10"/>
    <w:rsid w:val="00092376"/>
    <w:rsid w:val="00092919"/>
    <w:rsid w:val="00092C82"/>
    <w:rsid w:val="00092CBB"/>
    <w:rsid w:val="00092DCA"/>
    <w:rsid w:val="000935E6"/>
    <w:rsid w:val="000937D2"/>
    <w:rsid w:val="00093AEA"/>
    <w:rsid w:val="00093FCE"/>
    <w:rsid w:val="000940C0"/>
    <w:rsid w:val="000940D2"/>
    <w:rsid w:val="000941FB"/>
    <w:rsid w:val="000945CA"/>
    <w:rsid w:val="00094B65"/>
    <w:rsid w:val="00094FFF"/>
    <w:rsid w:val="000952C2"/>
    <w:rsid w:val="000957AB"/>
    <w:rsid w:val="0009584A"/>
    <w:rsid w:val="000958D0"/>
    <w:rsid w:val="0009592B"/>
    <w:rsid w:val="0009612E"/>
    <w:rsid w:val="00096197"/>
    <w:rsid w:val="000961ED"/>
    <w:rsid w:val="000967E5"/>
    <w:rsid w:val="00096D4B"/>
    <w:rsid w:val="00096FBB"/>
    <w:rsid w:val="0009715C"/>
    <w:rsid w:val="000972B7"/>
    <w:rsid w:val="000972E8"/>
    <w:rsid w:val="000975EF"/>
    <w:rsid w:val="00097968"/>
    <w:rsid w:val="00097A3B"/>
    <w:rsid w:val="00097B50"/>
    <w:rsid w:val="00097CC4"/>
    <w:rsid w:val="000A011B"/>
    <w:rsid w:val="000A023B"/>
    <w:rsid w:val="000A0623"/>
    <w:rsid w:val="000A0B23"/>
    <w:rsid w:val="000A0C79"/>
    <w:rsid w:val="000A0D80"/>
    <w:rsid w:val="000A0EF1"/>
    <w:rsid w:val="000A10A6"/>
    <w:rsid w:val="000A1128"/>
    <w:rsid w:val="000A1226"/>
    <w:rsid w:val="000A1295"/>
    <w:rsid w:val="000A12E0"/>
    <w:rsid w:val="000A1326"/>
    <w:rsid w:val="000A1400"/>
    <w:rsid w:val="000A1560"/>
    <w:rsid w:val="000A16E8"/>
    <w:rsid w:val="000A1893"/>
    <w:rsid w:val="000A1E52"/>
    <w:rsid w:val="000A2153"/>
    <w:rsid w:val="000A25DF"/>
    <w:rsid w:val="000A2A53"/>
    <w:rsid w:val="000A2AC9"/>
    <w:rsid w:val="000A2D07"/>
    <w:rsid w:val="000A31EE"/>
    <w:rsid w:val="000A343E"/>
    <w:rsid w:val="000A3A69"/>
    <w:rsid w:val="000A3CF5"/>
    <w:rsid w:val="000A3F33"/>
    <w:rsid w:val="000A4011"/>
    <w:rsid w:val="000A401B"/>
    <w:rsid w:val="000A412F"/>
    <w:rsid w:val="000A4417"/>
    <w:rsid w:val="000A45F4"/>
    <w:rsid w:val="000A4900"/>
    <w:rsid w:val="000A5003"/>
    <w:rsid w:val="000A52AF"/>
    <w:rsid w:val="000A5435"/>
    <w:rsid w:val="000A5447"/>
    <w:rsid w:val="000A5498"/>
    <w:rsid w:val="000A561C"/>
    <w:rsid w:val="000A5772"/>
    <w:rsid w:val="000A5CF1"/>
    <w:rsid w:val="000A5F53"/>
    <w:rsid w:val="000A6047"/>
    <w:rsid w:val="000A639D"/>
    <w:rsid w:val="000A6602"/>
    <w:rsid w:val="000A6C97"/>
    <w:rsid w:val="000A6EBC"/>
    <w:rsid w:val="000A6F05"/>
    <w:rsid w:val="000A7102"/>
    <w:rsid w:val="000A744E"/>
    <w:rsid w:val="000A757E"/>
    <w:rsid w:val="000A786A"/>
    <w:rsid w:val="000A791E"/>
    <w:rsid w:val="000A7931"/>
    <w:rsid w:val="000A79E3"/>
    <w:rsid w:val="000A7EA1"/>
    <w:rsid w:val="000B04A1"/>
    <w:rsid w:val="000B0794"/>
    <w:rsid w:val="000B0B23"/>
    <w:rsid w:val="000B0BBF"/>
    <w:rsid w:val="000B0BC8"/>
    <w:rsid w:val="000B0C82"/>
    <w:rsid w:val="000B0DCB"/>
    <w:rsid w:val="000B10C9"/>
    <w:rsid w:val="000B1178"/>
    <w:rsid w:val="000B11E6"/>
    <w:rsid w:val="000B1279"/>
    <w:rsid w:val="000B165F"/>
    <w:rsid w:val="000B19F6"/>
    <w:rsid w:val="000B1F4E"/>
    <w:rsid w:val="000B23A4"/>
    <w:rsid w:val="000B24B0"/>
    <w:rsid w:val="000B2836"/>
    <w:rsid w:val="000B28C5"/>
    <w:rsid w:val="000B2A2E"/>
    <w:rsid w:val="000B2A42"/>
    <w:rsid w:val="000B2EFB"/>
    <w:rsid w:val="000B360F"/>
    <w:rsid w:val="000B3621"/>
    <w:rsid w:val="000B38C6"/>
    <w:rsid w:val="000B394E"/>
    <w:rsid w:val="000B39AE"/>
    <w:rsid w:val="000B3A48"/>
    <w:rsid w:val="000B434A"/>
    <w:rsid w:val="000B449C"/>
    <w:rsid w:val="000B44A6"/>
    <w:rsid w:val="000B4750"/>
    <w:rsid w:val="000B5814"/>
    <w:rsid w:val="000B5BC0"/>
    <w:rsid w:val="000B5D9D"/>
    <w:rsid w:val="000B5DA1"/>
    <w:rsid w:val="000B5FC6"/>
    <w:rsid w:val="000B60ED"/>
    <w:rsid w:val="000B6253"/>
    <w:rsid w:val="000B6D46"/>
    <w:rsid w:val="000B6E1A"/>
    <w:rsid w:val="000B6EF5"/>
    <w:rsid w:val="000B71F7"/>
    <w:rsid w:val="000B7352"/>
    <w:rsid w:val="000B741A"/>
    <w:rsid w:val="000B7873"/>
    <w:rsid w:val="000B7A21"/>
    <w:rsid w:val="000B7B4D"/>
    <w:rsid w:val="000B7D44"/>
    <w:rsid w:val="000B7D52"/>
    <w:rsid w:val="000B7F05"/>
    <w:rsid w:val="000C02FC"/>
    <w:rsid w:val="000C0660"/>
    <w:rsid w:val="000C076E"/>
    <w:rsid w:val="000C084C"/>
    <w:rsid w:val="000C086D"/>
    <w:rsid w:val="000C0B1F"/>
    <w:rsid w:val="000C0C6D"/>
    <w:rsid w:val="000C152D"/>
    <w:rsid w:val="000C1918"/>
    <w:rsid w:val="000C1BED"/>
    <w:rsid w:val="000C1C88"/>
    <w:rsid w:val="000C1EBE"/>
    <w:rsid w:val="000C24DA"/>
    <w:rsid w:val="000C26FD"/>
    <w:rsid w:val="000C27A2"/>
    <w:rsid w:val="000C2906"/>
    <w:rsid w:val="000C291C"/>
    <w:rsid w:val="000C2E55"/>
    <w:rsid w:val="000C3179"/>
    <w:rsid w:val="000C3AA3"/>
    <w:rsid w:val="000C3CDF"/>
    <w:rsid w:val="000C3E5C"/>
    <w:rsid w:val="000C406C"/>
    <w:rsid w:val="000C44DB"/>
    <w:rsid w:val="000C4A55"/>
    <w:rsid w:val="000C4C43"/>
    <w:rsid w:val="000C5396"/>
    <w:rsid w:val="000C59F8"/>
    <w:rsid w:val="000C5A16"/>
    <w:rsid w:val="000C5B35"/>
    <w:rsid w:val="000C5D57"/>
    <w:rsid w:val="000C5FB4"/>
    <w:rsid w:val="000C5FD2"/>
    <w:rsid w:val="000C6265"/>
    <w:rsid w:val="000C6322"/>
    <w:rsid w:val="000C6414"/>
    <w:rsid w:val="000C648D"/>
    <w:rsid w:val="000C655C"/>
    <w:rsid w:val="000C6CBF"/>
    <w:rsid w:val="000C6D43"/>
    <w:rsid w:val="000C7201"/>
    <w:rsid w:val="000C73B4"/>
    <w:rsid w:val="000C7D4E"/>
    <w:rsid w:val="000C7E14"/>
    <w:rsid w:val="000D01BA"/>
    <w:rsid w:val="000D07FE"/>
    <w:rsid w:val="000D0AD3"/>
    <w:rsid w:val="000D0D43"/>
    <w:rsid w:val="000D0E72"/>
    <w:rsid w:val="000D0F9D"/>
    <w:rsid w:val="000D14F3"/>
    <w:rsid w:val="000D19C5"/>
    <w:rsid w:val="000D1A28"/>
    <w:rsid w:val="000D23FC"/>
    <w:rsid w:val="000D247A"/>
    <w:rsid w:val="000D248A"/>
    <w:rsid w:val="000D253B"/>
    <w:rsid w:val="000D2700"/>
    <w:rsid w:val="000D2972"/>
    <w:rsid w:val="000D2D12"/>
    <w:rsid w:val="000D2E2A"/>
    <w:rsid w:val="000D3487"/>
    <w:rsid w:val="000D3A34"/>
    <w:rsid w:val="000D3CB5"/>
    <w:rsid w:val="000D3EB4"/>
    <w:rsid w:val="000D401B"/>
    <w:rsid w:val="000D4240"/>
    <w:rsid w:val="000D424F"/>
    <w:rsid w:val="000D42B3"/>
    <w:rsid w:val="000D460D"/>
    <w:rsid w:val="000D46EE"/>
    <w:rsid w:val="000D481D"/>
    <w:rsid w:val="000D4CE6"/>
    <w:rsid w:val="000D4DF8"/>
    <w:rsid w:val="000D4E0C"/>
    <w:rsid w:val="000D4FDD"/>
    <w:rsid w:val="000D504F"/>
    <w:rsid w:val="000D5517"/>
    <w:rsid w:val="000D55E0"/>
    <w:rsid w:val="000D55E1"/>
    <w:rsid w:val="000D5E00"/>
    <w:rsid w:val="000D5F83"/>
    <w:rsid w:val="000D6604"/>
    <w:rsid w:val="000D66EB"/>
    <w:rsid w:val="000D67A3"/>
    <w:rsid w:val="000D68B1"/>
    <w:rsid w:val="000D6983"/>
    <w:rsid w:val="000D6A29"/>
    <w:rsid w:val="000D6A2B"/>
    <w:rsid w:val="000D7223"/>
    <w:rsid w:val="000D7224"/>
    <w:rsid w:val="000D723F"/>
    <w:rsid w:val="000D73A6"/>
    <w:rsid w:val="000D784A"/>
    <w:rsid w:val="000D7B88"/>
    <w:rsid w:val="000D7FAD"/>
    <w:rsid w:val="000E0350"/>
    <w:rsid w:val="000E0492"/>
    <w:rsid w:val="000E06B8"/>
    <w:rsid w:val="000E085A"/>
    <w:rsid w:val="000E09BA"/>
    <w:rsid w:val="000E0B24"/>
    <w:rsid w:val="000E0E51"/>
    <w:rsid w:val="000E1041"/>
    <w:rsid w:val="000E10D2"/>
    <w:rsid w:val="000E1123"/>
    <w:rsid w:val="000E12FE"/>
    <w:rsid w:val="000E1366"/>
    <w:rsid w:val="000E1ABE"/>
    <w:rsid w:val="000E1B54"/>
    <w:rsid w:val="000E1C11"/>
    <w:rsid w:val="000E1DD9"/>
    <w:rsid w:val="000E2067"/>
    <w:rsid w:val="000E22AD"/>
    <w:rsid w:val="000E2303"/>
    <w:rsid w:val="000E28C7"/>
    <w:rsid w:val="000E2B8F"/>
    <w:rsid w:val="000E2C23"/>
    <w:rsid w:val="000E2D4A"/>
    <w:rsid w:val="000E2EE8"/>
    <w:rsid w:val="000E305B"/>
    <w:rsid w:val="000E30F2"/>
    <w:rsid w:val="000E314F"/>
    <w:rsid w:val="000E347E"/>
    <w:rsid w:val="000E36AD"/>
    <w:rsid w:val="000E3771"/>
    <w:rsid w:val="000E3B40"/>
    <w:rsid w:val="000E3B4E"/>
    <w:rsid w:val="000E3D46"/>
    <w:rsid w:val="000E3D4B"/>
    <w:rsid w:val="000E3D7F"/>
    <w:rsid w:val="000E414D"/>
    <w:rsid w:val="000E422D"/>
    <w:rsid w:val="000E480C"/>
    <w:rsid w:val="000E4841"/>
    <w:rsid w:val="000E552B"/>
    <w:rsid w:val="000E5822"/>
    <w:rsid w:val="000E58CF"/>
    <w:rsid w:val="000E59D8"/>
    <w:rsid w:val="000E60CC"/>
    <w:rsid w:val="000E61CD"/>
    <w:rsid w:val="000E6208"/>
    <w:rsid w:val="000E6744"/>
    <w:rsid w:val="000E6954"/>
    <w:rsid w:val="000E6A78"/>
    <w:rsid w:val="000E6B17"/>
    <w:rsid w:val="000E6E25"/>
    <w:rsid w:val="000E73D3"/>
    <w:rsid w:val="000E76B6"/>
    <w:rsid w:val="000E7792"/>
    <w:rsid w:val="000E7C88"/>
    <w:rsid w:val="000E7F2C"/>
    <w:rsid w:val="000F0115"/>
    <w:rsid w:val="000F03D1"/>
    <w:rsid w:val="000F0BE8"/>
    <w:rsid w:val="000F0D6C"/>
    <w:rsid w:val="000F0E0B"/>
    <w:rsid w:val="000F112B"/>
    <w:rsid w:val="000F11EE"/>
    <w:rsid w:val="000F121D"/>
    <w:rsid w:val="000F16DD"/>
    <w:rsid w:val="000F197F"/>
    <w:rsid w:val="000F1AC0"/>
    <w:rsid w:val="000F1DA5"/>
    <w:rsid w:val="000F21A0"/>
    <w:rsid w:val="000F24E3"/>
    <w:rsid w:val="000F2585"/>
    <w:rsid w:val="000F2669"/>
    <w:rsid w:val="000F29EA"/>
    <w:rsid w:val="000F2A62"/>
    <w:rsid w:val="000F2B64"/>
    <w:rsid w:val="000F2B97"/>
    <w:rsid w:val="000F2C30"/>
    <w:rsid w:val="000F2D59"/>
    <w:rsid w:val="000F33F8"/>
    <w:rsid w:val="000F3BE6"/>
    <w:rsid w:val="000F3CD5"/>
    <w:rsid w:val="000F3E49"/>
    <w:rsid w:val="000F3F4F"/>
    <w:rsid w:val="000F43D2"/>
    <w:rsid w:val="000F4773"/>
    <w:rsid w:val="000F4A43"/>
    <w:rsid w:val="000F52A8"/>
    <w:rsid w:val="000F5331"/>
    <w:rsid w:val="000F54BF"/>
    <w:rsid w:val="000F56AE"/>
    <w:rsid w:val="000F56F5"/>
    <w:rsid w:val="000F57AF"/>
    <w:rsid w:val="000F57C2"/>
    <w:rsid w:val="000F5A74"/>
    <w:rsid w:val="000F5D33"/>
    <w:rsid w:val="000F5EF1"/>
    <w:rsid w:val="000F694A"/>
    <w:rsid w:val="000F6AB3"/>
    <w:rsid w:val="000F6CB5"/>
    <w:rsid w:val="000F724B"/>
    <w:rsid w:val="000F72C2"/>
    <w:rsid w:val="000F7352"/>
    <w:rsid w:val="000F74FD"/>
    <w:rsid w:val="000F78E2"/>
    <w:rsid w:val="000F7C17"/>
    <w:rsid w:val="000F7D44"/>
    <w:rsid w:val="000F7EFD"/>
    <w:rsid w:val="0010001C"/>
    <w:rsid w:val="001008E5"/>
    <w:rsid w:val="00100A0E"/>
    <w:rsid w:val="00100B4A"/>
    <w:rsid w:val="00101007"/>
    <w:rsid w:val="00101133"/>
    <w:rsid w:val="00101576"/>
    <w:rsid w:val="0010167E"/>
    <w:rsid w:val="0010188F"/>
    <w:rsid w:val="0010195C"/>
    <w:rsid w:val="00101971"/>
    <w:rsid w:val="00101A5D"/>
    <w:rsid w:val="00101B3D"/>
    <w:rsid w:val="001020A3"/>
    <w:rsid w:val="00102320"/>
    <w:rsid w:val="0010240B"/>
    <w:rsid w:val="00102563"/>
    <w:rsid w:val="001025BB"/>
    <w:rsid w:val="00102AA7"/>
    <w:rsid w:val="00102BD7"/>
    <w:rsid w:val="0010308C"/>
    <w:rsid w:val="001031B7"/>
    <w:rsid w:val="0010324D"/>
    <w:rsid w:val="00103537"/>
    <w:rsid w:val="001038CE"/>
    <w:rsid w:val="00103AEF"/>
    <w:rsid w:val="00103BAD"/>
    <w:rsid w:val="0010418D"/>
    <w:rsid w:val="001041A5"/>
    <w:rsid w:val="0010424A"/>
    <w:rsid w:val="00104258"/>
    <w:rsid w:val="001045A5"/>
    <w:rsid w:val="00104747"/>
    <w:rsid w:val="00104B9A"/>
    <w:rsid w:val="00104C60"/>
    <w:rsid w:val="00104C7B"/>
    <w:rsid w:val="00104EC3"/>
    <w:rsid w:val="0010521F"/>
    <w:rsid w:val="0010522E"/>
    <w:rsid w:val="0010524A"/>
    <w:rsid w:val="0010534A"/>
    <w:rsid w:val="001057B9"/>
    <w:rsid w:val="00105BDC"/>
    <w:rsid w:val="00105D2B"/>
    <w:rsid w:val="0010635D"/>
    <w:rsid w:val="00106461"/>
    <w:rsid w:val="00106970"/>
    <w:rsid w:val="00106C5D"/>
    <w:rsid w:val="00106CB2"/>
    <w:rsid w:val="00106E80"/>
    <w:rsid w:val="001073E4"/>
    <w:rsid w:val="001074E7"/>
    <w:rsid w:val="00107FAE"/>
    <w:rsid w:val="001101F7"/>
    <w:rsid w:val="00110207"/>
    <w:rsid w:val="00110288"/>
    <w:rsid w:val="00110380"/>
    <w:rsid w:val="001107B5"/>
    <w:rsid w:val="00110CCF"/>
    <w:rsid w:val="00110EAD"/>
    <w:rsid w:val="00110F48"/>
    <w:rsid w:val="001111B6"/>
    <w:rsid w:val="00111502"/>
    <w:rsid w:val="0011169A"/>
    <w:rsid w:val="00111827"/>
    <w:rsid w:val="00111997"/>
    <w:rsid w:val="00111AA9"/>
    <w:rsid w:val="00111C91"/>
    <w:rsid w:val="00111CFB"/>
    <w:rsid w:val="00111EB7"/>
    <w:rsid w:val="00112593"/>
    <w:rsid w:val="001125E2"/>
    <w:rsid w:val="00112606"/>
    <w:rsid w:val="00112756"/>
    <w:rsid w:val="00112A1A"/>
    <w:rsid w:val="00112A4C"/>
    <w:rsid w:val="00112B7F"/>
    <w:rsid w:val="00112F49"/>
    <w:rsid w:val="00112FF4"/>
    <w:rsid w:val="00113107"/>
    <w:rsid w:val="001135F5"/>
    <w:rsid w:val="00113614"/>
    <w:rsid w:val="00113700"/>
    <w:rsid w:val="00113788"/>
    <w:rsid w:val="00113AEF"/>
    <w:rsid w:val="00113C65"/>
    <w:rsid w:val="00113F75"/>
    <w:rsid w:val="00114194"/>
    <w:rsid w:val="00114379"/>
    <w:rsid w:val="001143A4"/>
    <w:rsid w:val="00114412"/>
    <w:rsid w:val="001146A3"/>
    <w:rsid w:val="00114825"/>
    <w:rsid w:val="00114AFE"/>
    <w:rsid w:val="00114B6B"/>
    <w:rsid w:val="00114C7C"/>
    <w:rsid w:val="001151AA"/>
    <w:rsid w:val="001152CC"/>
    <w:rsid w:val="00115723"/>
    <w:rsid w:val="00115DCE"/>
    <w:rsid w:val="00115EEF"/>
    <w:rsid w:val="00115FFE"/>
    <w:rsid w:val="00116046"/>
    <w:rsid w:val="001161B4"/>
    <w:rsid w:val="001164D2"/>
    <w:rsid w:val="00116F74"/>
    <w:rsid w:val="001173FF"/>
    <w:rsid w:val="001176B7"/>
    <w:rsid w:val="00117C45"/>
    <w:rsid w:val="00117DB0"/>
    <w:rsid w:val="00120028"/>
    <w:rsid w:val="001201CD"/>
    <w:rsid w:val="0012027C"/>
    <w:rsid w:val="0012072F"/>
    <w:rsid w:val="00120AEF"/>
    <w:rsid w:val="00120B4B"/>
    <w:rsid w:val="00120D77"/>
    <w:rsid w:val="00120DDC"/>
    <w:rsid w:val="00120EA2"/>
    <w:rsid w:val="00120FCE"/>
    <w:rsid w:val="00121562"/>
    <w:rsid w:val="0012171B"/>
    <w:rsid w:val="00121952"/>
    <w:rsid w:val="00121A63"/>
    <w:rsid w:val="00121A96"/>
    <w:rsid w:val="00121BB6"/>
    <w:rsid w:val="00121D6C"/>
    <w:rsid w:val="00121F6E"/>
    <w:rsid w:val="0012218A"/>
    <w:rsid w:val="00122762"/>
    <w:rsid w:val="001229D0"/>
    <w:rsid w:val="00122A07"/>
    <w:rsid w:val="00123257"/>
    <w:rsid w:val="00123663"/>
    <w:rsid w:val="001239DE"/>
    <w:rsid w:val="00123E1A"/>
    <w:rsid w:val="00124252"/>
    <w:rsid w:val="00124802"/>
    <w:rsid w:val="00124944"/>
    <w:rsid w:val="00124EC1"/>
    <w:rsid w:val="0012540B"/>
    <w:rsid w:val="0012575F"/>
    <w:rsid w:val="00125C52"/>
    <w:rsid w:val="00125CFC"/>
    <w:rsid w:val="00125E63"/>
    <w:rsid w:val="00125E9E"/>
    <w:rsid w:val="00126570"/>
    <w:rsid w:val="001266F1"/>
    <w:rsid w:val="00126828"/>
    <w:rsid w:val="0012690D"/>
    <w:rsid w:val="0012690F"/>
    <w:rsid w:val="00126B04"/>
    <w:rsid w:val="00126C22"/>
    <w:rsid w:val="00126DA5"/>
    <w:rsid w:val="001271F9"/>
    <w:rsid w:val="00127223"/>
    <w:rsid w:val="00127407"/>
    <w:rsid w:val="0012741B"/>
    <w:rsid w:val="00127662"/>
    <w:rsid w:val="0012772E"/>
    <w:rsid w:val="00127B85"/>
    <w:rsid w:val="00127E48"/>
    <w:rsid w:val="00127E9A"/>
    <w:rsid w:val="00127F86"/>
    <w:rsid w:val="00130319"/>
    <w:rsid w:val="00130558"/>
    <w:rsid w:val="00130645"/>
    <w:rsid w:val="00131543"/>
    <w:rsid w:val="00131569"/>
    <w:rsid w:val="00131793"/>
    <w:rsid w:val="00131E99"/>
    <w:rsid w:val="00131FD4"/>
    <w:rsid w:val="0013250C"/>
    <w:rsid w:val="00133103"/>
    <w:rsid w:val="00133156"/>
    <w:rsid w:val="00133210"/>
    <w:rsid w:val="0013328B"/>
    <w:rsid w:val="00133E1F"/>
    <w:rsid w:val="001340F3"/>
    <w:rsid w:val="0013441D"/>
    <w:rsid w:val="00134714"/>
    <w:rsid w:val="00134A77"/>
    <w:rsid w:val="00134AFA"/>
    <w:rsid w:val="00134CC6"/>
    <w:rsid w:val="00134FE2"/>
    <w:rsid w:val="0013508A"/>
    <w:rsid w:val="001352DA"/>
    <w:rsid w:val="001353D9"/>
    <w:rsid w:val="001355D8"/>
    <w:rsid w:val="0013570E"/>
    <w:rsid w:val="00135A8C"/>
    <w:rsid w:val="00135E13"/>
    <w:rsid w:val="001360B9"/>
    <w:rsid w:val="00136339"/>
    <w:rsid w:val="001366D6"/>
    <w:rsid w:val="00136BDF"/>
    <w:rsid w:val="00136E15"/>
    <w:rsid w:val="001372B1"/>
    <w:rsid w:val="00137423"/>
    <w:rsid w:val="0013763B"/>
    <w:rsid w:val="001378B9"/>
    <w:rsid w:val="00137912"/>
    <w:rsid w:val="00137B97"/>
    <w:rsid w:val="00137EDB"/>
    <w:rsid w:val="00140147"/>
    <w:rsid w:val="00140363"/>
    <w:rsid w:val="00140419"/>
    <w:rsid w:val="00140862"/>
    <w:rsid w:val="001408A4"/>
    <w:rsid w:val="00140915"/>
    <w:rsid w:val="00140B61"/>
    <w:rsid w:val="0014108C"/>
    <w:rsid w:val="00141262"/>
    <w:rsid w:val="001415CD"/>
    <w:rsid w:val="001415F6"/>
    <w:rsid w:val="00141A32"/>
    <w:rsid w:val="00141F4D"/>
    <w:rsid w:val="00142166"/>
    <w:rsid w:val="001421C5"/>
    <w:rsid w:val="001422AD"/>
    <w:rsid w:val="0014241E"/>
    <w:rsid w:val="001425D9"/>
    <w:rsid w:val="0014277F"/>
    <w:rsid w:val="001429B1"/>
    <w:rsid w:val="001429F4"/>
    <w:rsid w:val="00142B79"/>
    <w:rsid w:val="00142D74"/>
    <w:rsid w:val="00142DA0"/>
    <w:rsid w:val="00142E29"/>
    <w:rsid w:val="001430CD"/>
    <w:rsid w:val="001434B1"/>
    <w:rsid w:val="001437AE"/>
    <w:rsid w:val="0014383A"/>
    <w:rsid w:val="00143C8E"/>
    <w:rsid w:val="0014436D"/>
    <w:rsid w:val="00144488"/>
    <w:rsid w:val="00144528"/>
    <w:rsid w:val="001445CF"/>
    <w:rsid w:val="0014489B"/>
    <w:rsid w:val="00144BE2"/>
    <w:rsid w:val="00144C82"/>
    <w:rsid w:val="00144F37"/>
    <w:rsid w:val="001458BF"/>
    <w:rsid w:val="00145B35"/>
    <w:rsid w:val="00145C8F"/>
    <w:rsid w:val="00146327"/>
    <w:rsid w:val="00146354"/>
    <w:rsid w:val="0014638D"/>
    <w:rsid w:val="00146933"/>
    <w:rsid w:val="00146FA2"/>
    <w:rsid w:val="001471FC"/>
    <w:rsid w:val="001473AE"/>
    <w:rsid w:val="00147407"/>
    <w:rsid w:val="0014770B"/>
    <w:rsid w:val="00147C15"/>
    <w:rsid w:val="001503C2"/>
    <w:rsid w:val="001505F9"/>
    <w:rsid w:val="0015074E"/>
    <w:rsid w:val="00150E12"/>
    <w:rsid w:val="00150F51"/>
    <w:rsid w:val="00150FCA"/>
    <w:rsid w:val="00151091"/>
    <w:rsid w:val="00151565"/>
    <w:rsid w:val="001516D8"/>
    <w:rsid w:val="00151825"/>
    <w:rsid w:val="00151836"/>
    <w:rsid w:val="001518EA"/>
    <w:rsid w:val="001519B1"/>
    <w:rsid w:val="00151ABA"/>
    <w:rsid w:val="00151B5F"/>
    <w:rsid w:val="00151B94"/>
    <w:rsid w:val="00152169"/>
    <w:rsid w:val="0015228F"/>
    <w:rsid w:val="0015239C"/>
    <w:rsid w:val="00152840"/>
    <w:rsid w:val="001530BD"/>
    <w:rsid w:val="001530DF"/>
    <w:rsid w:val="001532D5"/>
    <w:rsid w:val="0015337C"/>
    <w:rsid w:val="001533B1"/>
    <w:rsid w:val="00153515"/>
    <w:rsid w:val="00153822"/>
    <w:rsid w:val="0015383D"/>
    <w:rsid w:val="00153EB8"/>
    <w:rsid w:val="00154025"/>
    <w:rsid w:val="001540F3"/>
    <w:rsid w:val="001541E6"/>
    <w:rsid w:val="00154402"/>
    <w:rsid w:val="0015458B"/>
    <w:rsid w:val="00154C11"/>
    <w:rsid w:val="00154F11"/>
    <w:rsid w:val="00154FE9"/>
    <w:rsid w:val="00155094"/>
    <w:rsid w:val="001554A5"/>
    <w:rsid w:val="001555F9"/>
    <w:rsid w:val="00155650"/>
    <w:rsid w:val="0015578B"/>
    <w:rsid w:val="001557B5"/>
    <w:rsid w:val="00155A20"/>
    <w:rsid w:val="00155F6A"/>
    <w:rsid w:val="00156169"/>
    <w:rsid w:val="001562BE"/>
    <w:rsid w:val="00156C97"/>
    <w:rsid w:val="00157292"/>
    <w:rsid w:val="0015760F"/>
    <w:rsid w:val="0015766A"/>
    <w:rsid w:val="00157B9F"/>
    <w:rsid w:val="00157CDD"/>
    <w:rsid w:val="00157D5F"/>
    <w:rsid w:val="00157F55"/>
    <w:rsid w:val="00160007"/>
    <w:rsid w:val="00160296"/>
    <w:rsid w:val="001602D8"/>
    <w:rsid w:val="0016046E"/>
    <w:rsid w:val="0016058B"/>
    <w:rsid w:val="00160732"/>
    <w:rsid w:val="00160A3F"/>
    <w:rsid w:val="00160AA5"/>
    <w:rsid w:val="00160FD4"/>
    <w:rsid w:val="0016136A"/>
    <w:rsid w:val="0016136E"/>
    <w:rsid w:val="00161A77"/>
    <w:rsid w:val="00161A89"/>
    <w:rsid w:val="00161AB9"/>
    <w:rsid w:val="00161CA1"/>
    <w:rsid w:val="00161E96"/>
    <w:rsid w:val="00161FE8"/>
    <w:rsid w:val="001622AF"/>
    <w:rsid w:val="00162384"/>
    <w:rsid w:val="001625AA"/>
    <w:rsid w:val="00162A3C"/>
    <w:rsid w:val="00162AD6"/>
    <w:rsid w:val="00162C83"/>
    <w:rsid w:val="00162EC5"/>
    <w:rsid w:val="0016310C"/>
    <w:rsid w:val="0016332A"/>
    <w:rsid w:val="00163472"/>
    <w:rsid w:val="0016369F"/>
    <w:rsid w:val="001638F0"/>
    <w:rsid w:val="00163997"/>
    <w:rsid w:val="00163E56"/>
    <w:rsid w:val="00163ECE"/>
    <w:rsid w:val="00164220"/>
    <w:rsid w:val="00164660"/>
    <w:rsid w:val="001646A8"/>
    <w:rsid w:val="001649B8"/>
    <w:rsid w:val="00164DF9"/>
    <w:rsid w:val="00164EFD"/>
    <w:rsid w:val="00165031"/>
    <w:rsid w:val="00165223"/>
    <w:rsid w:val="0016554F"/>
    <w:rsid w:val="00165A4C"/>
    <w:rsid w:val="00165EC7"/>
    <w:rsid w:val="001661AA"/>
    <w:rsid w:val="00166833"/>
    <w:rsid w:val="00167050"/>
    <w:rsid w:val="001670CA"/>
    <w:rsid w:val="001679C5"/>
    <w:rsid w:val="00167E4C"/>
    <w:rsid w:val="00167EEE"/>
    <w:rsid w:val="00167F07"/>
    <w:rsid w:val="00170246"/>
    <w:rsid w:val="00170570"/>
    <w:rsid w:val="001706FF"/>
    <w:rsid w:val="001709BD"/>
    <w:rsid w:val="001709C0"/>
    <w:rsid w:val="00170C0A"/>
    <w:rsid w:val="00170E74"/>
    <w:rsid w:val="00171C07"/>
    <w:rsid w:val="00171D23"/>
    <w:rsid w:val="00171E83"/>
    <w:rsid w:val="0017221A"/>
    <w:rsid w:val="0017246C"/>
    <w:rsid w:val="001728DB"/>
    <w:rsid w:val="001729E5"/>
    <w:rsid w:val="00172BB6"/>
    <w:rsid w:val="00172D33"/>
    <w:rsid w:val="00173182"/>
    <w:rsid w:val="001734B2"/>
    <w:rsid w:val="00173BDB"/>
    <w:rsid w:val="00173EAF"/>
    <w:rsid w:val="00174254"/>
    <w:rsid w:val="001743D9"/>
    <w:rsid w:val="00174596"/>
    <w:rsid w:val="00174997"/>
    <w:rsid w:val="001752C8"/>
    <w:rsid w:val="0017544A"/>
    <w:rsid w:val="00175732"/>
    <w:rsid w:val="00175AAF"/>
    <w:rsid w:val="00175C29"/>
    <w:rsid w:val="00175CAF"/>
    <w:rsid w:val="00175E15"/>
    <w:rsid w:val="00175E26"/>
    <w:rsid w:val="00176156"/>
    <w:rsid w:val="00176241"/>
    <w:rsid w:val="00176318"/>
    <w:rsid w:val="00176652"/>
    <w:rsid w:val="001768B6"/>
    <w:rsid w:val="00176945"/>
    <w:rsid w:val="001769A4"/>
    <w:rsid w:val="00176BA5"/>
    <w:rsid w:val="00176BCF"/>
    <w:rsid w:val="00177096"/>
    <w:rsid w:val="001771D5"/>
    <w:rsid w:val="001777D1"/>
    <w:rsid w:val="00177970"/>
    <w:rsid w:val="001779DF"/>
    <w:rsid w:val="001800B8"/>
    <w:rsid w:val="001800CA"/>
    <w:rsid w:val="00180507"/>
    <w:rsid w:val="00180AB2"/>
    <w:rsid w:val="00180D5E"/>
    <w:rsid w:val="00180E49"/>
    <w:rsid w:val="00181059"/>
    <w:rsid w:val="00181146"/>
    <w:rsid w:val="00181289"/>
    <w:rsid w:val="001812B3"/>
    <w:rsid w:val="001813A0"/>
    <w:rsid w:val="00181A7D"/>
    <w:rsid w:val="00181FBE"/>
    <w:rsid w:val="0018210A"/>
    <w:rsid w:val="001824DB"/>
    <w:rsid w:val="00182838"/>
    <w:rsid w:val="00182AE3"/>
    <w:rsid w:val="00182B7F"/>
    <w:rsid w:val="00182C83"/>
    <w:rsid w:val="00182D02"/>
    <w:rsid w:val="00182EE2"/>
    <w:rsid w:val="00182F07"/>
    <w:rsid w:val="00183051"/>
    <w:rsid w:val="00183448"/>
    <w:rsid w:val="00183B65"/>
    <w:rsid w:val="00183BAA"/>
    <w:rsid w:val="001842E4"/>
    <w:rsid w:val="00184407"/>
    <w:rsid w:val="00184499"/>
    <w:rsid w:val="0018464E"/>
    <w:rsid w:val="00184C3F"/>
    <w:rsid w:val="00184C5D"/>
    <w:rsid w:val="00184CCA"/>
    <w:rsid w:val="00185207"/>
    <w:rsid w:val="001852A5"/>
    <w:rsid w:val="001854D0"/>
    <w:rsid w:val="0018555B"/>
    <w:rsid w:val="00185727"/>
    <w:rsid w:val="001857E3"/>
    <w:rsid w:val="00185893"/>
    <w:rsid w:val="001862E7"/>
    <w:rsid w:val="001863F1"/>
    <w:rsid w:val="00186488"/>
    <w:rsid w:val="001865F0"/>
    <w:rsid w:val="00186C47"/>
    <w:rsid w:val="001870FD"/>
    <w:rsid w:val="00187222"/>
    <w:rsid w:val="0018747F"/>
    <w:rsid w:val="001874D6"/>
    <w:rsid w:val="00187576"/>
    <w:rsid w:val="0018788E"/>
    <w:rsid w:val="00187BB6"/>
    <w:rsid w:val="00187CDF"/>
    <w:rsid w:val="00187E14"/>
    <w:rsid w:val="00187F36"/>
    <w:rsid w:val="00190001"/>
    <w:rsid w:val="001901C8"/>
    <w:rsid w:val="00190228"/>
    <w:rsid w:val="00190490"/>
    <w:rsid w:val="001904E4"/>
    <w:rsid w:val="001905F3"/>
    <w:rsid w:val="00190744"/>
    <w:rsid w:val="00190DFF"/>
    <w:rsid w:val="00190F12"/>
    <w:rsid w:val="0019114E"/>
    <w:rsid w:val="001916F8"/>
    <w:rsid w:val="00191B9B"/>
    <w:rsid w:val="00191C6E"/>
    <w:rsid w:val="00191D33"/>
    <w:rsid w:val="00191E97"/>
    <w:rsid w:val="00192293"/>
    <w:rsid w:val="001922AA"/>
    <w:rsid w:val="001925A9"/>
    <w:rsid w:val="00192694"/>
    <w:rsid w:val="00192882"/>
    <w:rsid w:val="001929EC"/>
    <w:rsid w:val="00192D4C"/>
    <w:rsid w:val="00193142"/>
    <w:rsid w:val="00193165"/>
    <w:rsid w:val="00193747"/>
    <w:rsid w:val="00193BAC"/>
    <w:rsid w:val="00194304"/>
    <w:rsid w:val="0019493C"/>
    <w:rsid w:val="00194E5B"/>
    <w:rsid w:val="00194EB2"/>
    <w:rsid w:val="00194F63"/>
    <w:rsid w:val="00195578"/>
    <w:rsid w:val="001956A0"/>
    <w:rsid w:val="00195A89"/>
    <w:rsid w:val="00195FDF"/>
    <w:rsid w:val="001961E0"/>
    <w:rsid w:val="001966D2"/>
    <w:rsid w:val="00196836"/>
    <w:rsid w:val="00196FDA"/>
    <w:rsid w:val="00197110"/>
    <w:rsid w:val="001971C3"/>
    <w:rsid w:val="001972BE"/>
    <w:rsid w:val="0019779B"/>
    <w:rsid w:val="00197B18"/>
    <w:rsid w:val="00197F58"/>
    <w:rsid w:val="001A0270"/>
    <w:rsid w:val="001A040A"/>
    <w:rsid w:val="001A054F"/>
    <w:rsid w:val="001A072D"/>
    <w:rsid w:val="001A0A24"/>
    <w:rsid w:val="001A0B09"/>
    <w:rsid w:val="001A0DD8"/>
    <w:rsid w:val="001A12A8"/>
    <w:rsid w:val="001A12AC"/>
    <w:rsid w:val="001A14A3"/>
    <w:rsid w:val="001A14BF"/>
    <w:rsid w:val="001A177A"/>
    <w:rsid w:val="001A1821"/>
    <w:rsid w:val="001A1B9D"/>
    <w:rsid w:val="001A1D6F"/>
    <w:rsid w:val="001A1F95"/>
    <w:rsid w:val="001A21C5"/>
    <w:rsid w:val="001A2308"/>
    <w:rsid w:val="001A24F6"/>
    <w:rsid w:val="001A297B"/>
    <w:rsid w:val="001A2F89"/>
    <w:rsid w:val="001A3553"/>
    <w:rsid w:val="001A3F9E"/>
    <w:rsid w:val="001A49D7"/>
    <w:rsid w:val="001A4C57"/>
    <w:rsid w:val="001A4E23"/>
    <w:rsid w:val="001A50B1"/>
    <w:rsid w:val="001A5820"/>
    <w:rsid w:val="001A584A"/>
    <w:rsid w:val="001A586F"/>
    <w:rsid w:val="001A5C48"/>
    <w:rsid w:val="001A5C98"/>
    <w:rsid w:val="001A5F42"/>
    <w:rsid w:val="001A6604"/>
    <w:rsid w:val="001A696C"/>
    <w:rsid w:val="001A6DDC"/>
    <w:rsid w:val="001A6DEA"/>
    <w:rsid w:val="001A701F"/>
    <w:rsid w:val="001A745C"/>
    <w:rsid w:val="001A79A4"/>
    <w:rsid w:val="001B0033"/>
    <w:rsid w:val="001B0041"/>
    <w:rsid w:val="001B01BF"/>
    <w:rsid w:val="001B035A"/>
    <w:rsid w:val="001B06DA"/>
    <w:rsid w:val="001B0710"/>
    <w:rsid w:val="001B0D79"/>
    <w:rsid w:val="001B0F6F"/>
    <w:rsid w:val="001B1099"/>
    <w:rsid w:val="001B11CA"/>
    <w:rsid w:val="001B12B5"/>
    <w:rsid w:val="001B1718"/>
    <w:rsid w:val="001B180F"/>
    <w:rsid w:val="001B196B"/>
    <w:rsid w:val="001B1CEA"/>
    <w:rsid w:val="001B1E16"/>
    <w:rsid w:val="001B2219"/>
    <w:rsid w:val="001B2401"/>
    <w:rsid w:val="001B2495"/>
    <w:rsid w:val="001B2677"/>
    <w:rsid w:val="001B297C"/>
    <w:rsid w:val="001B2A13"/>
    <w:rsid w:val="001B2C92"/>
    <w:rsid w:val="001B2D18"/>
    <w:rsid w:val="001B3291"/>
    <w:rsid w:val="001B35EF"/>
    <w:rsid w:val="001B3758"/>
    <w:rsid w:val="001B39EB"/>
    <w:rsid w:val="001B3A40"/>
    <w:rsid w:val="001B3C82"/>
    <w:rsid w:val="001B3DCF"/>
    <w:rsid w:val="001B4165"/>
    <w:rsid w:val="001B43A4"/>
    <w:rsid w:val="001B4429"/>
    <w:rsid w:val="001B45D5"/>
    <w:rsid w:val="001B49C8"/>
    <w:rsid w:val="001B4D69"/>
    <w:rsid w:val="001B4DD5"/>
    <w:rsid w:val="001B53A9"/>
    <w:rsid w:val="001B5847"/>
    <w:rsid w:val="001B590B"/>
    <w:rsid w:val="001B61DE"/>
    <w:rsid w:val="001B66C2"/>
    <w:rsid w:val="001B674A"/>
    <w:rsid w:val="001B68A0"/>
    <w:rsid w:val="001B6982"/>
    <w:rsid w:val="001B6A05"/>
    <w:rsid w:val="001B6B77"/>
    <w:rsid w:val="001B6C12"/>
    <w:rsid w:val="001B70E2"/>
    <w:rsid w:val="001B795D"/>
    <w:rsid w:val="001B79A8"/>
    <w:rsid w:val="001B7A2C"/>
    <w:rsid w:val="001B7E76"/>
    <w:rsid w:val="001B7EC6"/>
    <w:rsid w:val="001C01B9"/>
    <w:rsid w:val="001C064F"/>
    <w:rsid w:val="001C09EF"/>
    <w:rsid w:val="001C0B98"/>
    <w:rsid w:val="001C11F9"/>
    <w:rsid w:val="001C1821"/>
    <w:rsid w:val="001C186D"/>
    <w:rsid w:val="001C1BB8"/>
    <w:rsid w:val="001C1C75"/>
    <w:rsid w:val="001C1CDE"/>
    <w:rsid w:val="001C1E42"/>
    <w:rsid w:val="001C21A5"/>
    <w:rsid w:val="001C246A"/>
    <w:rsid w:val="001C2CB3"/>
    <w:rsid w:val="001C2D43"/>
    <w:rsid w:val="001C3148"/>
    <w:rsid w:val="001C3175"/>
    <w:rsid w:val="001C3588"/>
    <w:rsid w:val="001C3667"/>
    <w:rsid w:val="001C374E"/>
    <w:rsid w:val="001C39A7"/>
    <w:rsid w:val="001C3FC8"/>
    <w:rsid w:val="001C41EF"/>
    <w:rsid w:val="001C4368"/>
    <w:rsid w:val="001C4493"/>
    <w:rsid w:val="001C4833"/>
    <w:rsid w:val="001C48F2"/>
    <w:rsid w:val="001C4AAD"/>
    <w:rsid w:val="001C4C6D"/>
    <w:rsid w:val="001C50D5"/>
    <w:rsid w:val="001C54F3"/>
    <w:rsid w:val="001C5DB8"/>
    <w:rsid w:val="001C5F78"/>
    <w:rsid w:val="001C6147"/>
    <w:rsid w:val="001C63C3"/>
    <w:rsid w:val="001C649F"/>
    <w:rsid w:val="001C6C98"/>
    <w:rsid w:val="001C71F2"/>
    <w:rsid w:val="001C7409"/>
    <w:rsid w:val="001C7AB5"/>
    <w:rsid w:val="001C7CB9"/>
    <w:rsid w:val="001C7FE6"/>
    <w:rsid w:val="001D04B9"/>
    <w:rsid w:val="001D073A"/>
    <w:rsid w:val="001D080E"/>
    <w:rsid w:val="001D085C"/>
    <w:rsid w:val="001D0D0C"/>
    <w:rsid w:val="001D1447"/>
    <w:rsid w:val="001D1469"/>
    <w:rsid w:val="001D17A0"/>
    <w:rsid w:val="001D1841"/>
    <w:rsid w:val="001D2401"/>
    <w:rsid w:val="001D27A4"/>
    <w:rsid w:val="001D2896"/>
    <w:rsid w:val="001D28C3"/>
    <w:rsid w:val="001D2CAA"/>
    <w:rsid w:val="001D2DB6"/>
    <w:rsid w:val="001D2E6A"/>
    <w:rsid w:val="001D309C"/>
    <w:rsid w:val="001D3664"/>
    <w:rsid w:val="001D371D"/>
    <w:rsid w:val="001D395A"/>
    <w:rsid w:val="001D3CC1"/>
    <w:rsid w:val="001D3EE0"/>
    <w:rsid w:val="001D43C3"/>
    <w:rsid w:val="001D472D"/>
    <w:rsid w:val="001D4854"/>
    <w:rsid w:val="001D489E"/>
    <w:rsid w:val="001D4ABF"/>
    <w:rsid w:val="001D4E36"/>
    <w:rsid w:val="001D4FC4"/>
    <w:rsid w:val="001D5080"/>
    <w:rsid w:val="001D52E4"/>
    <w:rsid w:val="001D52FE"/>
    <w:rsid w:val="001D5430"/>
    <w:rsid w:val="001D5A8C"/>
    <w:rsid w:val="001D5B7D"/>
    <w:rsid w:val="001D5D39"/>
    <w:rsid w:val="001D607A"/>
    <w:rsid w:val="001D62A7"/>
    <w:rsid w:val="001D63AA"/>
    <w:rsid w:val="001D6665"/>
    <w:rsid w:val="001D66FC"/>
    <w:rsid w:val="001D696B"/>
    <w:rsid w:val="001D6CFD"/>
    <w:rsid w:val="001D6E3C"/>
    <w:rsid w:val="001D6E97"/>
    <w:rsid w:val="001D70CA"/>
    <w:rsid w:val="001D76CD"/>
    <w:rsid w:val="001D7A6C"/>
    <w:rsid w:val="001D7BA7"/>
    <w:rsid w:val="001E075B"/>
    <w:rsid w:val="001E08BE"/>
    <w:rsid w:val="001E0BE0"/>
    <w:rsid w:val="001E0D4B"/>
    <w:rsid w:val="001E0D7E"/>
    <w:rsid w:val="001E0F4F"/>
    <w:rsid w:val="001E1023"/>
    <w:rsid w:val="001E1039"/>
    <w:rsid w:val="001E1225"/>
    <w:rsid w:val="001E15C8"/>
    <w:rsid w:val="001E187A"/>
    <w:rsid w:val="001E19D5"/>
    <w:rsid w:val="001E1B10"/>
    <w:rsid w:val="001E1B2E"/>
    <w:rsid w:val="001E1C0D"/>
    <w:rsid w:val="001E21BF"/>
    <w:rsid w:val="001E21F7"/>
    <w:rsid w:val="001E23E2"/>
    <w:rsid w:val="001E2916"/>
    <w:rsid w:val="001E2D37"/>
    <w:rsid w:val="001E2EF6"/>
    <w:rsid w:val="001E31AC"/>
    <w:rsid w:val="001E31EE"/>
    <w:rsid w:val="001E32E0"/>
    <w:rsid w:val="001E3571"/>
    <w:rsid w:val="001E3EAD"/>
    <w:rsid w:val="001E3ECE"/>
    <w:rsid w:val="001E4185"/>
    <w:rsid w:val="001E432B"/>
    <w:rsid w:val="001E443A"/>
    <w:rsid w:val="001E45BA"/>
    <w:rsid w:val="001E4EF2"/>
    <w:rsid w:val="001E50C8"/>
    <w:rsid w:val="001E52E9"/>
    <w:rsid w:val="001E537A"/>
    <w:rsid w:val="001E543C"/>
    <w:rsid w:val="001E57E7"/>
    <w:rsid w:val="001E584A"/>
    <w:rsid w:val="001E5958"/>
    <w:rsid w:val="001E5994"/>
    <w:rsid w:val="001E5B7F"/>
    <w:rsid w:val="001E6058"/>
    <w:rsid w:val="001E6155"/>
    <w:rsid w:val="001E61DD"/>
    <w:rsid w:val="001E6A67"/>
    <w:rsid w:val="001E6DBA"/>
    <w:rsid w:val="001E6F22"/>
    <w:rsid w:val="001E7176"/>
    <w:rsid w:val="001E732F"/>
    <w:rsid w:val="001E7472"/>
    <w:rsid w:val="001E761C"/>
    <w:rsid w:val="001E7783"/>
    <w:rsid w:val="001E7803"/>
    <w:rsid w:val="001E78E7"/>
    <w:rsid w:val="001E7D1A"/>
    <w:rsid w:val="001E7E63"/>
    <w:rsid w:val="001F007F"/>
    <w:rsid w:val="001F01AA"/>
    <w:rsid w:val="001F0390"/>
    <w:rsid w:val="001F03BA"/>
    <w:rsid w:val="001F099B"/>
    <w:rsid w:val="001F1006"/>
    <w:rsid w:val="001F161C"/>
    <w:rsid w:val="001F174E"/>
    <w:rsid w:val="001F1AFB"/>
    <w:rsid w:val="001F1E8A"/>
    <w:rsid w:val="001F229B"/>
    <w:rsid w:val="001F255B"/>
    <w:rsid w:val="001F2584"/>
    <w:rsid w:val="001F2871"/>
    <w:rsid w:val="001F2BBC"/>
    <w:rsid w:val="001F2C22"/>
    <w:rsid w:val="001F2F28"/>
    <w:rsid w:val="001F305A"/>
    <w:rsid w:val="001F3554"/>
    <w:rsid w:val="001F356B"/>
    <w:rsid w:val="001F3764"/>
    <w:rsid w:val="001F385A"/>
    <w:rsid w:val="001F3907"/>
    <w:rsid w:val="001F3935"/>
    <w:rsid w:val="001F3E73"/>
    <w:rsid w:val="001F40A6"/>
    <w:rsid w:val="001F43FE"/>
    <w:rsid w:val="001F4DED"/>
    <w:rsid w:val="001F55D4"/>
    <w:rsid w:val="001F57A5"/>
    <w:rsid w:val="001F5816"/>
    <w:rsid w:val="001F59C4"/>
    <w:rsid w:val="001F59FF"/>
    <w:rsid w:val="001F5A57"/>
    <w:rsid w:val="001F5B7A"/>
    <w:rsid w:val="001F5C35"/>
    <w:rsid w:val="001F5EFD"/>
    <w:rsid w:val="001F6193"/>
    <w:rsid w:val="001F62F6"/>
    <w:rsid w:val="001F6341"/>
    <w:rsid w:val="001F6634"/>
    <w:rsid w:val="001F677A"/>
    <w:rsid w:val="001F6E05"/>
    <w:rsid w:val="001F71DC"/>
    <w:rsid w:val="001F721D"/>
    <w:rsid w:val="001F7246"/>
    <w:rsid w:val="001F77DB"/>
    <w:rsid w:val="001F7827"/>
    <w:rsid w:val="001F786D"/>
    <w:rsid w:val="001F7D63"/>
    <w:rsid w:val="0020025E"/>
    <w:rsid w:val="00200892"/>
    <w:rsid w:val="00200C5A"/>
    <w:rsid w:val="00200D15"/>
    <w:rsid w:val="00200E52"/>
    <w:rsid w:val="00200E56"/>
    <w:rsid w:val="00200EFC"/>
    <w:rsid w:val="00200F08"/>
    <w:rsid w:val="0020127A"/>
    <w:rsid w:val="002015BB"/>
    <w:rsid w:val="0020165E"/>
    <w:rsid w:val="002019FF"/>
    <w:rsid w:val="00201CA6"/>
    <w:rsid w:val="00201F9D"/>
    <w:rsid w:val="0020210A"/>
    <w:rsid w:val="00202145"/>
    <w:rsid w:val="0020234C"/>
    <w:rsid w:val="002023EE"/>
    <w:rsid w:val="00202F2F"/>
    <w:rsid w:val="00203574"/>
    <w:rsid w:val="00203AD1"/>
    <w:rsid w:val="00203C27"/>
    <w:rsid w:val="00203D55"/>
    <w:rsid w:val="00203E55"/>
    <w:rsid w:val="0020408F"/>
    <w:rsid w:val="00204297"/>
    <w:rsid w:val="00205462"/>
    <w:rsid w:val="00205B87"/>
    <w:rsid w:val="00205F3B"/>
    <w:rsid w:val="002064D1"/>
    <w:rsid w:val="00206845"/>
    <w:rsid w:val="002069A6"/>
    <w:rsid w:val="00206B0D"/>
    <w:rsid w:val="00207361"/>
    <w:rsid w:val="00207505"/>
    <w:rsid w:val="002076F3"/>
    <w:rsid w:val="002106A6"/>
    <w:rsid w:val="0021083C"/>
    <w:rsid w:val="00210AC8"/>
    <w:rsid w:val="00211030"/>
    <w:rsid w:val="002111D4"/>
    <w:rsid w:val="002119E3"/>
    <w:rsid w:val="00211BBF"/>
    <w:rsid w:val="002121D7"/>
    <w:rsid w:val="002127E6"/>
    <w:rsid w:val="002128B4"/>
    <w:rsid w:val="00212EF5"/>
    <w:rsid w:val="00212F0B"/>
    <w:rsid w:val="0021302C"/>
    <w:rsid w:val="002132B5"/>
    <w:rsid w:val="00213766"/>
    <w:rsid w:val="00213D46"/>
    <w:rsid w:val="00213DC1"/>
    <w:rsid w:val="002142D2"/>
    <w:rsid w:val="002143E8"/>
    <w:rsid w:val="0021443F"/>
    <w:rsid w:val="0021455A"/>
    <w:rsid w:val="00214938"/>
    <w:rsid w:val="00214AC7"/>
    <w:rsid w:val="00214FC9"/>
    <w:rsid w:val="00215195"/>
    <w:rsid w:val="0021523B"/>
    <w:rsid w:val="002152AD"/>
    <w:rsid w:val="0021593F"/>
    <w:rsid w:val="00215962"/>
    <w:rsid w:val="00215B20"/>
    <w:rsid w:val="00215C38"/>
    <w:rsid w:val="00215D77"/>
    <w:rsid w:val="00215F62"/>
    <w:rsid w:val="00215FA7"/>
    <w:rsid w:val="00216107"/>
    <w:rsid w:val="002162B6"/>
    <w:rsid w:val="0021671C"/>
    <w:rsid w:val="00216734"/>
    <w:rsid w:val="00216787"/>
    <w:rsid w:val="002167E5"/>
    <w:rsid w:val="00216E44"/>
    <w:rsid w:val="002171D0"/>
    <w:rsid w:val="00217290"/>
    <w:rsid w:val="00217556"/>
    <w:rsid w:val="002175F8"/>
    <w:rsid w:val="002176C5"/>
    <w:rsid w:val="002179B0"/>
    <w:rsid w:val="002179DE"/>
    <w:rsid w:val="00217A9F"/>
    <w:rsid w:val="00217FB9"/>
    <w:rsid w:val="0022030C"/>
    <w:rsid w:val="00220377"/>
    <w:rsid w:val="002204B3"/>
    <w:rsid w:val="0022091B"/>
    <w:rsid w:val="0022093C"/>
    <w:rsid w:val="002209F9"/>
    <w:rsid w:val="00220A06"/>
    <w:rsid w:val="002215BA"/>
    <w:rsid w:val="00221654"/>
    <w:rsid w:val="002216E6"/>
    <w:rsid w:val="002217B7"/>
    <w:rsid w:val="00221FC2"/>
    <w:rsid w:val="00222916"/>
    <w:rsid w:val="00222C40"/>
    <w:rsid w:val="00222D1D"/>
    <w:rsid w:val="002230A2"/>
    <w:rsid w:val="002232E7"/>
    <w:rsid w:val="0022384F"/>
    <w:rsid w:val="00223ACF"/>
    <w:rsid w:val="00223D1D"/>
    <w:rsid w:val="002243FB"/>
    <w:rsid w:val="002244C6"/>
    <w:rsid w:val="002244D7"/>
    <w:rsid w:val="002247C0"/>
    <w:rsid w:val="0022496F"/>
    <w:rsid w:val="00224E55"/>
    <w:rsid w:val="00225038"/>
    <w:rsid w:val="00225249"/>
    <w:rsid w:val="00225321"/>
    <w:rsid w:val="00225CF6"/>
    <w:rsid w:val="00225E72"/>
    <w:rsid w:val="00225E7C"/>
    <w:rsid w:val="00225FE4"/>
    <w:rsid w:val="002261FC"/>
    <w:rsid w:val="00226814"/>
    <w:rsid w:val="00226C6D"/>
    <w:rsid w:val="00226CB1"/>
    <w:rsid w:val="00226CE1"/>
    <w:rsid w:val="0022713E"/>
    <w:rsid w:val="00227404"/>
    <w:rsid w:val="00227531"/>
    <w:rsid w:val="002278ED"/>
    <w:rsid w:val="00227981"/>
    <w:rsid w:val="00227F9D"/>
    <w:rsid w:val="00230709"/>
    <w:rsid w:val="0023088F"/>
    <w:rsid w:val="00230C94"/>
    <w:rsid w:val="00230EB7"/>
    <w:rsid w:val="00230EC6"/>
    <w:rsid w:val="00230F9A"/>
    <w:rsid w:val="00230FB5"/>
    <w:rsid w:val="00230FCF"/>
    <w:rsid w:val="00231076"/>
    <w:rsid w:val="002310AA"/>
    <w:rsid w:val="002310AF"/>
    <w:rsid w:val="002319F6"/>
    <w:rsid w:val="00231BB4"/>
    <w:rsid w:val="00231EB1"/>
    <w:rsid w:val="00231F80"/>
    <w:rsid w:val="002322F6"/>
    <w:rsid w:val="00232AC7"/>
    <w:rsid w:val="00232F66"/>
    <w:rsid w:val="00233355"/>
    <w:rsid w:val="00233807"/>
    <w:rsid w:val="00233907"/>
    <w:rsid w:val="002339E1"/>
    <w:rsid w:val="00234262"/>
    <w:rsid w:val="00234625"/>
    <w:rsid w:val="00234C5F"/>
    <w:rsid w:val="00234DDC"/>
    <w:rsid w:val="0023519B"/>
    <w:rsid w:val="0023591A"/>
    <w:rsid w:val="002359B2"/>
    <w:rsid w:val="00235BF1"/>
    <w:rsid w:val="00235CD0"/>
    <w:rsid w:val="00235D88"/>
    <w:rsid w:val="00235F0C"/>
    <w:rsid w:val="0023633E"/>
    <w:rsid w:val="00236947"/>
    <w:rsid w:val="00236B0E"/>
    <w:rsid w:val="00236C6E"/>
    <w:rsid w:val="00237064"/>
    <w:rsid w:val="00237211"/>
    <w:rsid w:val="0023729A"/>
    <w:rsid w:val="00237477"/>
    <w:rsid w:val="002374CE"/>
    <w:rsid w:val="002376C5"/>
    <w:rsid w:val="00237771"/>
    <w:rsid w:val="00237BAA"/>
    <w:rsid w:val="00237E42"/>
    <w:rsid w:val="0024085D"/>
    <w:rsid w:val="00240B45"/>
    <w:rsid w:val="00240B88"/>
    <w:rsid w:val="00240E24"/>
    <w:rsid w:val="0024118F"/>
    <w:rsid w:val="00242173"/>
    <w:rsid w:val="002421F0"/>
    <w:rsid w:val="00242C29"/>
    <w:rsid w:val="00242DE1"/>
    <w:rsid w:val="00242ED8"/>
    <w:rsid w:val="00242F4D"/>
    <w:rsid w:val="002430AE"/>
    <w:rsid w:val="0024339A"/>
    <w:rsid w:val="00243641"/>
    <w:rsid w:val="002437DD"/>
    <w:rsid w:val="00244113"/>
    <w:rsid w:val="0024412D"/>
    <w:rsid w:val="0024446E"/>
    <w:rsid w:val="00244540"/>
    <w:rsid w:val="0024454E"/>
    <w:rsid w:val="00244AC6"/>
    <w:rsid w:val="00244D6C"/>
    <w:rsid w:val="00244E74"/>
    <w:rsid w:val="00244E7B"/>
    <w:rsid w:val="00245579"/>
    <w:rsid w:val="0024599B"/>
    <w:rsid w:val="00245D0A"/>
    <w:rsid w:val="00245DD3"/>
    <w:rsid w:val="0024603E"/>
    <w:rsid w:val="002461C3"/>
    <w:rsid w:val="00246573"/>
    <w:rsid w:val="002469FC"/>
    <w:rsid w:val="00246CD4"/>
    <w:rsid w:val="00246D97"/>
    <w:rsid w:val="0024708E"/>
    <w:rsid w:val="0024798E"/>
    <w:rsid w:val="002479E3"/>
    <w:rsid w:val="00247C17"/>
    <w:rsid w:val="00247C1D"/>
    <w:rsid w:val="00247D11"/>
    <w:rsid w:val="00247D89"/>
    <w:rsid w:val="00247E8D"/>
    <w:rsid w:val="00247FBD"/>
    <w:rsid w:val="00250175"/>
    <w:rsid w:val="00250259"/>
    <w:rsid w:val="00250281"/>
    <w:rsid w:val="00250314"/>
    <w:rsid w:val="00250815"/>
    <w:rsid w:val="00250F16"/>
    <w:rsid w:val="002510E5"/>
    <w:rsid w:val="0025123A"/>
    <w:rsid w:val="002514E8"/>
    <w:rsid w:val="002517FA"/>
    <w:rsid w:val="00251E2C"/>
    <w:rsid w:val="00252052"/>
    <w:rsid w:val="002520AF"/>
    <w:rsid w:val="00252241"/>
    <w:rsid w:val="00252652"/>
    <w:rsid w:val="00252749"/>
    <w:rsid w:val="00252A43"/>
    <w:rsid w:val="00252B60"/>
    <w:rsid w:val="00252BD1"/>
    <w:rsid w:val="00252C9A"/>
    <w:rsid w:val="00252D44"/>
    <w:rsid w:val="00252DBC"/>
    <w:rsid w:val="00252EA6"/>
    <w:rsid w:val="00252F8B"/>
    <w:rsid w:val="0025301A"/>
    <w:rsid w:val="002533AA"/>
    <w:rsid w:val="00253635"/>
    <w:rsid w:val="002536A4"/>
    <w:rsid w:val="00253CF7"/>
    <w:rsid w:val="00253E9D"/>
    <w:rsid w:val="00253FB7"/>
    <w:rsid w:val="00253FBA"/>
    <w:rsid w:val="002541E7"/>
    <w:rsid w:val="00254564"/>
    <w:rsid w:val="00254E40"/>
    <w:rsid w:val="002553E6"/>
    <w:rsid w:val="002555F0"/>
    <w:rsid w:val="00255817"/>
    <w:rsid w:val="00255948"/>
    <w:rsid w:val="002559A4"/>
    <w:rsid w:val="00255C09"/>
    <w:rsid w:val="00255E50"/>
    <w:rsid w:val="002560F6"/>
    <w:rsid w:val="0025626A"/>
    <w:rsid w:val="00256328"/>
    <w:rsid w:val="0025665A"/>
    <w:rsid w:val="00256EEE"/>
    <w:rsid w:val="00257239"/>
    <w:rsid w:val="0025726D"/>
    <w:rsid w:val="00257C19"/>
    <w:rsid w:val="00257C28"/>
    <w:rsid w:val="00260006"/>
    <w:rsid w:val="0026038A"/>
    <w:rsid w:val="002604B0"/>
    <w:rsid w:val="0026084E"/>
    <w:rsid w:val="00260EB3"/>
    <w:rsid w:val="00260FFD"/>
    <w:rsid w:val="002611C7"/>
    <w:rsid w:val="00261335"/>
    <w:rsid w:val="00261579"/>
    <w:rsid w:val="00261792"/>
    <w:rsid w:val="002617C7"/>
    <w:rsid w:val="002619F2"/>
    <w:rsid w:val="00261DAB"/>
    <w:rsid w:val="00261E1D"/>
    <w:rsid w:val="00261E63"/>
    <w:rsid w:val="00262256"/>
    <w:rsid w:val="00262601"/>
    <w:rsid w:val="00262697"/>
    <w:rsid w:val="00262CD3"/>
    <w:rsid w:val="00262CE8"/>
    <w:rsid w:val="00262D00"/>
    <w:rsid w:val="00262D9A"/>
    <w:rsid w:val="00262EC1"/>
    <w:rsid w:val="00262F01"/>
    <w:rsid w:val="002635B5"/>
    <w:rsid w:val="00263A7B"/>
    <w:rsid w:val="00263D88"/>
    <w:rsid w:val="00263E42"/>
    <w:rsid w:val="00263F09"/>
    <w:rsid w:val="00263F2F"/>
    <w:rsid w:val="0026461B"/>
    <w:rsid w:val="002647D1"/>
    <w:rsid w:val="002647D7"/>
    <w:rsid w:val="002652AC"/>
    <w:rsid w:val="0026564B"/>
    <w:rsid w:val="00265847"/>
    <w:rsid w:val="00265859"/>
    <w:rsid w:val="002658E7"/>
    <w:rsid w:val="00265A09"/>
    <w:rsid w:val="00265A59"/>
    <w:rsid w:val="00265AD2"/>
    <w:rsid w:val="00265C40"/>
    <w:rsid w:val="00265D13"/>
    <w:rsid w:val="00265EA4"/>
    <w:rsid w:val="0026607A"/>
    <w:rsid w:val="0026608A"/>
    <w:rsid w:val="002661E7"/>
    <w:rsid w:val="002662C5"/>
    <w:rsid w:val="002662E2"/>
    <w:rsid w:val="00266622"/>
    <w:rsid w:val="00266CAB"/>
    <w:rsid w:val="002671F7"/>
    <w:rsid w:val="0026741D"/>
    <w:rsid w:val="002676BB"/>
    <w:rsid w:val="00267702"/>
    <w:rsid w:val="00267A28"/>
    <w:rsid w:val="00267DC6"/>
    <w:rsid w:val="00270326"/>
    <w:rsid w:val="002703DD"/>
    <w:rsid w:val="00270452"/>
    <w:rsid w:val="00270839"/>
    <w:rsid w:val="00270B15"/>
    <w:rsid w:val="00270F79"/>
    <w:rsid w:val="00270FC2"/>
    <w:rsid w:val="0027102E"/>
    <w:rsid w:val="0027132E"/>
    <w:rsid w:val="00271EDE"/>
    <w:rsid w:val="0027224B"/>
    <w:rsid w:val="0027227B"/>
    <w:rsid w:val="00272474"/>
    <w:rsid w:val="0027276D"/>
    <w:rsid w:val="0027283D"/>
    <w:rsid w:val="00272AFF"/>
    <w:rsid w:val="00272CAE"/>
    <w:rsid w:val="00272D90"/>
    <w:rsid w:val="00272D9C"/>
    <w:rsid w:val="0027307F"/>
    <w:rsid w:val="00273327"/>
    <w:rsid w:val="0027350B"/>
    <w:rsid w:val="00273536"/>
    <w:rsid w:val="002737EE"/>
    <w:rsid w:val="002739D3"/>
    <w:rsid w:val="00273A2D"/>
    <w:rsid w:val="00273B54"/>
    <w:rsid w:val="00273C18"/>
    <w:rsid w:val="00273D12"/>
    <w:rsid w:val="00273D72"/>
    <w:rsid w:val="00273DC6"/>
    <w:rsid w:val="00273DE3"/>
    <w:rsid w:val="00273FB2"/>
    <w:rsid w:val="00274205"/>
    <w:rsid w:val="0027453E"/>
    <w:rsid w:val="0027457B"/>
    <w:rsid w:val="0027478F"/>
    <w:rsid w:val="00274977"/>
    <w:rsid w:val="00274CAB"/>
    <w:rsid w:val="00274FFA"/>
    <w:rsid w:val="00275465"/>
    <w:rsid w:val="00275893"/>
    <w:rsid w:val="00275A54"/>
    <w:rsid w:val="00275AD3"/>
    <w:rsid w:val="00275B60"/>
    <w:rsid w:val="00275E77"/>
    <w:rsid w:val="00275FFC"/>
    <w:rsid w:val="00276160"/>
    <w:rsid w:val="002766A1"/>
    <w:rsid w:val="002770F4"/>
    <w:rsid w:val="002778DC"/>
    <w:rsid w:val="0027794D"/>
    <w:rsid w:val="0027797A"/>
    <w:rsid w:val="00277A30"/>
    <w:rsid w:val="00277B68"/>
    <w:rsid w:val="00277F29"/>
    <w:rsid w:val="00277F6D"/>
    <w:rsid w:val="0028030D"/>
    <w:rsid w:val="00280813"/>
    <w:rsid w:val="002809A2"/>
    <w:rsid w:val="00280C69"/>
    <w:rsid w:val="00280FE5"/>
    <w:rsid w:val="0028104A"/>
    <w:rsid w:val="002810E9"/>
    <w:rsid w:val="00281690"/>
    <w:rsid w:val="00281830"/>
    <w:rsid w:val="00281855"/>
    <w:rsid w:val="002820BE"/>
    <w:rsid w:val="002820DA"/>
    <w:rsid w:val="00282117"/>
    <w:rsid w:val="00282B19"/>
    <w:rsid w:val="00282DFF"/>
    <w:rsid w:val="00282E83"/>
    <w:rsid w:val="00282F4A"/>
    <w:rsid w:val="00283177"/>
    <w:rsid w:val="00283254"/>
    <w:rsid w:val="002832DA"/>
    <w:rsid w:val="002832EB"/>
    <w:rsid w:val="002833ED"/>
    <w:rsid w:val="00283905"/>
    <w:rsid w:val="00283F66"/>
    <w:rsid w:val="0028415F"/>
    <w:rsid w:val="0028417E"/>
    <w:rsid w:val="00284187"/>
    <w:rsid w:val="00284367"/>
    <w:rsid w:val="00284439"/>
    <w:rsid w:val="00284520"/>
    <w:rsid w:val="0028467B"/>
    <w:rsid w:val="002849B2"/>
    <w:rsid w:val="00284A5F"/>
    <w:rsid w:val="00284CC1"/>
    <w:rsid w:val="00284E84"/>
    <w:rsid w:val="00285045"/>
    <w:rsid w:val="0028549F"/>
    <w:rsid w:val="00285585"/>
    <w:rsid w:val="00285637"/>
    <w:rsid w:val="00285EFB"/>
    <w:rsid w:val="00286269"/>
    <w:rsid w:val="0028636D"/>
    <w:rsid w:val="002865FA"/>
    <w:rsid w:val="002867E8"/>
    <w:rsid w:val="002868F8"/>
    <w:rsid w:val="002869C0"/>
    <w:rsid w:val="00286B25"/>
    <w:rsid w:val="00287021"/>
    <w:rsid w:val="0028755B"/>
    <w:rsid w:val="00287A8F"/>
    <w:rsid w:val="00290020"/>
    <w:rsid w:val="00290419"/>
    <w:rsid w:val="00290AAA"/>
    <w:rsid w:val="00290B2A"/>
    <w:rsid w:val="00290C3B"/>
    <w:rsid w:val="00291427"/>
    <w:rsid w:val="002918D7"/>
    <w:rsid w:val="00291CFD"/>
    <w:rsid w:val="00291E02"/>
    <w:rsid w:val="00292022"/>
    <w:rsid w:val="002920AC"/>
    <w:rsid w:val="002921C4"/>
    <w:rsid w:val="0029264D"/>
    <w:rsid w:val="0029270A"/>
    <w:rsid w:val="002927AC"/>
    <w:rsid w:val="00292A6D"/>
    <w:rsid w:val="002932EC"/>
    <w:rsid w:val="00293690"/>
    <w:rsid w:val="00293966"/>
    <w:rsid w:val="00293C4F"/>
    <w:rsid w:val="00293E1F"/>
    <w:rsid w:val="00293E2D"/>
    <w:rsid w:val="00293F44"/>
    <w:rsid w:val="002942BB"/>
    <w:rsid w:val="0029451A"/>
    <w:rsid w:val="00294592"/>
    <w:rsid w:val="00294860"/>
    <w:rsid w:val="0029558F"/>
    <w:rsid w:val="00295815"/>
    <w:rsid w:val="00295AAC"/>
    <w:rsid w:val="002960F3"/>
    <w:rsid w:val="002967BD"/>
    <w:rsid w:val="002968C9"/>
    <w:rsid w:val="00296A7D"/>
    <w:rsid w:val="00296B7E"/>
    <w:rsid w:val="00296BEC"/>
    <w:rsid w:val="00296FCC"/>
    <w:rsid w:val="00297340"/>
    <w:rsid w:val="002973BD"/>
    <w:rsid w:val="00297410"/>
    <w:rsid w:val="002976AF"/>
    <w:rsid w:val="00297836"/>
    <w:rsid w:val="00297B1F"/>
    <w:rsid w:val="00297B7D"/>
    <w:rsid w:val="00297C07"/>
    <w:rsid w:val="00297F0D"/>
    <w:rsid w:val="002A0111"/>
    <w:rsid w:val="002A083B"/>
    <w:rsid w:val="002A0845"/>
    <w:rsid w:val="002A1083"/>
    <w:rsid w:val="002A13A0"/>
    <w:rsid w:val="002A13F7"/>
    <w:rsid w:val="002A1AD8"/>
    <w:rsid w:val="002A1EE9"/>
    <w:rsid w:val="002A2173"/>
    <w:rsid w:val="002A24A1"/>
    <w:rsid w:val="002A271D"/>
    <w:rsid w:val="002A29D1"/>
    <w:rsid w:val="002A2A0A"/>
    <w:rsid w:val="002A2BD7"/>
    <w:rsid w:val="002A2E64"/>
    <w:rsid w:val="002A3172"/>
    <w:rsid w:val="002A3539"/>
    <w:rsid w:val="002A3790"/>
    <w:rsid w:val="002A3BFD"/>
    <w:rsid w:val="002A3CE0"/>
    <w:rsid w:val="002A3D19"/>
    <w:rsid w:val="002A429C"/>
    <w:rsid w:val="002A439C"/>
    <w:rsid w:val="002A4B2C"/>
    <w:rsid w:val="002A4E9A"/>
    <w:rsid w:val="002A5018"/>
    <w:rsid w:val="002A5089"/>
    <w:rsid w:val="002A5C74"/>
    <w:rsid w:val="002A61D2"/>
    <w:rsid w:val="002A63F8"/>
    <w:rsid w:val="002A676A"/>
    <w:rsid w:val="002A6AD1"/>
    <w:rsid w:val="002A6BB3"/>
    <w:rsid w:val="002A6E5F"/>
    <w:rsid w:val="002A6EC3"/>
    <w:rsid w:val="002A6F0D"/>
    <w:rsid w:val="002A7007"/>
    <w:rsid w:val="002A725F"/>
    <w:rsid w:val="002A7345"/>
    <w:rsid w:val="002A7425"/>
    <w:rsid w:val="002B000D"/>
    <w:rsid w:val="002B0225"/>
    <w:rsid w:val="002B02CB"/>
    <w:rsid w:val="002B04DD"/>
    <w:rsid w:val="002B05C7"/>
    <w:rsid w:val="002B06D6"/>
    <w:rsid w:val="002B0745"/>
    <w:rsid w:val="002B08FD"/>
    <w:rsid w:val="002B09CD"/>
    <w:rsid w:val="002B0A10"/>
    <w:rsid w:val="002B0B00"/>
    <w:rsid w:val="002B0D87"/>
    <w:rsid w:val="002B111D"/>
    <w:rsid w:val="002B11FF"/>
    <w:rsid w:val="002B1579"/>
    <w:rsid w:val="002B1854"/>
    <w:rsid w:val="002B1AC9"/>
    <w:rsid w:val="002B1DD3"/>
    <w:rsid w:val="002B1E10"/>
    <w:rsid w:val="002B1E9E"/>
    <w:rsid w:val="002B1EDE"/>
    <w:rsid w:val="002B2068"/>
    <w:rsid w:val="002B2540"/>
    <w:rsid w:val="002B25CC"/>
    <w:rsid w:val="002B2C2C"/>
    <w:rsid w:val="002B2C81"/>
    <w:rsid w:val="002B323D"/>
    <w:rsid w:val="002B34C0"/>
    <w:rsid w:val="002B34EB"/>
    <w:rsid w:val="002B36AF"/>
    <w:rsid w:val="002B3BEC"/>
    <w:rsid w:val="002B3C1F"/>
    <w:rsid w:val="002B3DE5"/>
    <w:rsid w:val="002B429D"/>
    <w:rsid w:val="002B433E"/>
    <w:rsid w:val="002B446A"/>
    <w:rsid w:val="002B4708"/>
    <w:rsid w:val="002B4761"/>
    <w:rsid w:val="002B4A9F"/>
    <w:rsid w:val="002B4AB3"/>
    <w:rsid w:val="002B4CE9"/>
    <w:rsid w:val="002B4D87"/>
    <w:rsid w:val="002B51D0"/>
    <w:rsid w:val="002B55F3"/>
    <w:rsid w:val="002B57A9"/>
    <w:rsid w:val="002B5A65"/>
    <w:rsid w:val="002B5E9D"/>
    <w:rsid w:val="002B6170"/>
    <w:rsid w:val="002B6395"/>
    <w:rsid w:val="002B639A"/>
    <w:rsid w:val="002B68E0"/>
    <w:rsid w:val="002B69C9"/>
    <w:rsid w:val="002B717C"/>
    <w:rsid w:val="002B72D7"/>
    <w:rsid w:val="002B738D"/>
    <w:rsid w:val="002B75CC"/>
    <w:rsid w:val="002B7A9E"/>
    <w:rsid w:val="002B7BC5"/>
    <w:rsid w:val="002B7C3A"/>
    <w:rsid w:val="002C034B"/>
    <w:rsid w:val="002C0811"/>
    <w:rsid w:val="002C088E"/>
    <w:rsid w:val="002C08CB"/>
    <w:rsid w:val="002C08D0"/>
    <w:rsid w:val="002C0A56"/>
    <w:rsid w:val="002C15E3"/>
    <w:rsid w:val="002C1639"/>
    <w:rsid w:val="002C16E7"/>
    <w:rsid w:val="002C17F5"/>
    <w:rsid w:val="002C17FA"/>
    <w:rsid w:val="002C18D8"/>
    <w:rsid w:val="002C1E1E"/>
    <w:rsid w:val="002C1FF5"/>
    <w:rsid w:val="002C24AD"/>
    <w:rsid w:val="002C2616"/>
    <w:rsid w:val="002C2654"/>
    <w:rsid w:val="002C27CE"/>
    <w:rsid w:val="002C2D5B"/>
    <w:rsid w:val="002C2F4D"/>
    <w:rsid w:val="002C3345"/>
    <w:rsid w:val="002C339D"/>
    <w:rsid w:val="002C3478"/>
    <w:rsid w:val="002C36F2"/>
    <w:rsid w:val="002C38B4"/>
    <w:rsid w:val="002C3BB2"/>
    <w:rsid w:val="002C3E8F"/>
    <w:rsid w:val="002C40A1"/>
    <w:rsid w:val="002C46B3"/>
    <w:rsid w:val="002C46EA"/>
    <w:rsid w:val="002C4749"/>
    <w:rsid w:val="002C484B"/>
    <w:rsid w:val="002C4BAE"/>
    <w:rsid w:val="002C4C8F"/>
    <w:rsid w:val="002C4E58"/>
    <w:rsid w:val="002C4F22"/>
    <w:rsid w:val="002C4F68"/>
    <w:rsid w:val="002C5212"/>
    <w:rsid w:val="002C5381"/>
    <w:rsid w:val="002C5F12"/>
    <w:rsid w:val="002C605E"/>
    <w:rsid w:val="002C62B9"/>
    <w:rsid w:val="002C6700"/>
    <w:rsid w:val="002C6891"/>
    <w:rsid w:val="002C6A56"/>
    <w:rsid w:val="002C6A83"/>
    <w:rsid w:val="002C6F2C"/>
    <w:rsid w:val="002C720E"/>
    <w:rsid w:val="002C73B3"/>
    <w:rsid w:val="002C7598"/>
    <w:rsid w:val="002C788F"/>
    <w:rsid w:val="002C7A86"/>
    <w:rsid w:val="002C7E1C"/>
    <w:rsid w:val="002D00A3"/>
    <w:rsid w:val="002D076E"/>
    <w:rsid w:val="002D087B"/>
    <w:rsid w:val="002D0923"/>
    <w:rsid w:val="002D0BCE"/>
    <w:rsid w:val="002D0C19"/>
    <w:rsid w:val="002D0C59"/>
    <w:rsid w:val="002D0C83"/>
    <w:rsid w:val="002D0C99"/>
    <w:rsid w:val="002D0DFD"/>
    <w:rsid w:val="002D0E54"/>
    <w:rsid w:val="002D154D"/>
    <w:rsid w:val="002D1974"/>
    <w:rsid w:val="002D1AAA"/>
    <w:rsid w:val="002D1B5F"/>
    <w:rsid w:val="002D1C44"/>
    <w:rsid w:val="002D282D"/>
    <w:rsid w:val="002D2956"/>
    <w:rsid w:val="002D2ADE"/>
    <w:rsid w:val="002D2F41"/>
    <w:rsid w:val="002D2F64"/>
    <w:rsid w:val="002D34E6"/>
    <w:rsid w:val="002D371B"/>
    <w:rsid w:val="002D3739"/>
    <w:rsid w:val="002D3AFF"/>
    <w:rsid w:val="002D3E06"/>
    <w:rsid w:val="002D3EC4"/>
    <w:rsid w:val="002D4020"/>
    <w:rsid w:val="002D465B"/>
    <w:rsid w:val="002D467C"/>
    <w:rsid w:val="002D4732"/>
    <w:rsid w:val="002D4919"/>
    <w:rsid w:val="002D4A80"/>
    <w:rsid w:val="002D4DCB"/>
    <w:rsid w:val="002D4F07"/>
    <w:rsid w:val="002D5154"/>
    <w:rsid w:val="002D5652"/>
    <w:rsid w:val="002D5DDD"/>
    <w:rsid w:val="002D5FB1"/>
    <w:rsid w:val="002D6076"/>
    <w:rsid w:val="002D60AC"/>
    <w:rsid w:val="002D6137"/>
    <w:rsid w:val="002D6252"/>
    <w:rsid w:val="002D6707"/>
    <w:rsid w:val="002D68DD"/>
    <w:rsid w:val="002D6A77"/>
    <w:rsid w:val="002D7382"/>
    <w:rsid w:val="002D73F9"/>
    <w:rsid w:val="002D74E0"/>
    <w:rsid w:val="002D7845"/>
    <w:rsid w:val="002D7A31"/>
    <w:rsid w:val="002E00D1"/>
    <w:rsid w:val="002E01A6"/>
    <w:rsid w:val="002E0337"/>
    <w:rsid w:val="002E036F"/>
    <w:rsid w:val="002E0997"/>
    <w:rsid w:val="002E107C"/>
    <w:rsid w:val="002E1435"/>
    <w:rsid w:val="002E1454"/>
    <w:rsid w:val="002E15C8"/>
    <w:rsid w:val="002E173F"/>
    <w:rsid w:val="002E1A60"/>
    <w:rsid w:val="002E24D5"/>
    <w:rsid w:val="002E25DB"/>
    <w:rsid w:val="002E26EE"/>
    <w:rsid w:val="002E271E"/>
    <w:rsid w:val="002E272E"/>
    <w:rsid w:val="002E2B05"/>
    <w:rsid w:val="002E2BE9"/>
    <w:rsid w:val="002E2D6C"/>
    <w:rsid w:val="002E3476"/>
    <w:rsid w:val="002E35B3"/>
    <w:rsid w:val="002E3A54"/>
    <w:rsid w:val="002E3BD7"/>
    <w:rsid w:val="002E3C34"/>
    <w:rsid w:val="002E3F75"/>
    <w:rsid w:val="002E407E"/>
    <w:rsid w:val="002E45C3"/>
    <w:rsid w:val="002E4898"/>
    <w:rsid w:val="002E4956"/>
    <w:rsid w:val="002E4B2D"/>
    <w:rsid w:val="002E4D02"/>
    <w:rsid w:val="002E4F36"/>
    <w:rsid w:val="002E51A4"/>
    <w:rsid w:val="002E52B4"/>
    <w:rsid w:val="002E5330"/>
    <w:rsid w:val="002E55A2"/>
    <w:rsid w:val="002E5B49"/>
    <w:rsid w:val="002E5B91"/>
    <w:rsid w:val="002E5C52"/>
    <w:rsid w:val="002E5EF2"/>
    <w:rsid w:val="002E6235"/>
    <w:rsid w:val="002E63C7"/>
    <w:rsid w:val="002E674A"/>
    <w:rsid w:val="002E67B3"/>
    <w:rsid w:val="002E67E7"/>
    <w:rsid w:val="002E6812"/>
    <w:rsid w:val="002E6B2B"/>
    <w:rsid w:val="002E6E86"/>
    <w:rsid w:val="002E6F55"/>
    <w:rsid w:val="002E6FDF"/>
    <w:rsid w:val="002E7491"/>
    <w:rsid w:val="002E7660"/>
    <w:rsid w:val="002E7764"/>
    <w:rsid w:val="002E7784"/>
    <w:rsid w:val="002E780D"/>
    <w:rsid w:val="002E78E8"/>
    <w:rsid w:val="002E7AE8"/>
    <w:rsid w:val="002E7B67"/>
    <w:rsid w:val="002F0385"/>
    <w:rsid w:val="002F03B7"/>
    <w:rsid w:val="002F053B"/>
    <w:rsid w:val="002F1791"/>
    <w:rsid w:val="002F1837"/>
    <w:rsid w:val="002F1CD5"/>
    <w:rsid w:val="002F1DB2"/>
    <w:rsid w:val="002F1FBE"/>
    <w:rsid w:val="002F1FD2"/>
    <w:rsid w:val="002F271A"/>
    <w:rsid w:val="002F276B"/>
    <w:rsid w:val="002F278A"/>
    <w:rsid w:val="002F2A66"/>
    <w:rsid w:val="002F2D1F"/>
    <w:rsid w:val="002F2F91"/>
    <w:rsid w:val="002F30A2"/>
    <w:rsid w:val="002F3196"/>
    <w:rsid w:val="002F3738"/>
    <w:rsid w:val="002F3993"/>
    <w:rsid w:val="002F3ACB"/>
    <w:rsid w:val="002F3D42"/>
    <w:rsid w:val="002F3DC5"/>
    <w:rsid w:val="002F4167"/>
    <w:rsid w:val="002F4181"/>
    <w:rsid w:val="002F42DC"/>
    <w:rsid w:val="002F4302"/>
    <w:rsid w:val="002F48A3"/>
    <w:rsid w:val="002F48FD"/>
    <w:rsid w:val="002F4997"/>
    <w:rsid w:val="002F4A0C"/>
    <w:rsid w:val="002F4A63"/>
    <w:rsid w:val="002F4C00"/>
    <w:rsid w:val="002F4D62"/>
    <w:rsid w:val="002F5ACA"/>
    <w:rsid w:val="002F6187"/>
    <w:rsid w:val="002F627F"/>
    <w:rsid w:val="002F62BA"/>
    <w:rsid w:val="002F6388"/>
    <w:rsid w:val="002F6405"/>
    <w:rsid w:val="002F6570"/>
    <w:rsid w:val="002F6A8C"/>
    <w:rsid w:val="002F6C2A"/>
    <w:rsid w:val="002F74D8"/>
    <w:rsid w:val="002F7510"/>
    <w:rsid w:val="002F771B"/>
    <w:rsid w:val="002F7BAD"/>
    <w:rsid w:val="002F7E3E"/>
    <w:rsid w:val="0030014B"/>
    <w:rsid w:val="00300266"/>
    <w:rsid w:val="003002E2"/>
    <w:rsid w:val="00300433"/>
    <w:rsid w:val="00300526"/>
    <w:rsid w:val="003006E7"/>
    <w:rsid w:val="00300A06"/>
    <w:rsid w:val="00300A8D"/>
    <w:rsid w:val="00301134"/>
    <w:rsid w:val="0030122D"/>
    <w:rsid w:val="00301236"/>
    <w:rsid w:val="0030171F"/>
    <w:rsid w:val="0030196C"/>
    <w:rsid w:val="00301A11"/>
    <w:rsid w:val="00301B0D"/>
    <w:rsid w:val="00301D6A"/>
    <w:rsid w:val="00301EFA"/>
    <w:rsid w:val="00301FCC"/>
    <w:rsid w:val="00302763"/>
    <w:rsid w:val="00302B60"/>
    <w:rsid w:val="00302B6B"/>
    <w:rsid w:val="00302D5C"/>
    <w:rsid w:val="00302E42"/>
    <w:rsid w:val="00302E8A"/>
    <w:rsid w:val="00302E94"/>
    <w:rsid w:val="00303015"/>
    <w:rsid w:val="00303126"/>
    <w:rsid w:val="00303497"/>
    <w:rsid w:val="003036AD"/>
    <w:rsid w:val="0030379D"/>
    <w:rsid w:val="003038CB"/>
    <w:rsid w:val="00303943"/>
    <w:rsid w:val="00304071"/>
    <w:rsid w:val="00304479"/>
    <w:rsid w:val="00304796"/>
    <w:rsid w:val="003047AF"/>
    <w:rsid w:val="00304EB3"/>
    <w:rsid w:val="00304EC9"/>
    <w:rsid w:val="00304ED2"/>
    <w:rsid w:val="00305064"/>
    <w:rsid w:val="0030511C"/>
    <w:rsid w:val="00305128"/>
    <w:rsid w:val="0030512B"/>
    <w:rsid w:val="003052C0"/>
    <w:rsid w:val="003055AE"/>
    <w:rsid w:val="00306465"/>
    <w:rsid w:val="0030648A"/>
    <w:rsid w:val="003066A4"/>
    <w:rsid w:val="00306BCE"/>
    <w:rsid w:val="00306DBB"/>
    <w:rsid w:val="00306EA9"/>
    <w:rsid w:val="00306F18"/>
    <w:rsid w:val="0030705A"/>
    <w:rsid w:val="00307B31"/>
    <w:rsid w:val="00307C34"/>
    <w:rsid w:val="00307DA2"/>
    <w:rsid w:val="00307DAA"/>
    <w:rsid w:val="00307DD8"/>
    <w:rsid w:val="00310081"/>
    <w:rsid w:val="003100C1"/>
    <w:rsid w:val="003103D2"/>
    <w:rsid w:val="0031040B"/>
    <w:rsid w:val="0031046B"/>
    <w:rsid w:val="0031072C"/>
    <w:rsid w:val="00310901"/>
    <w:rsid w:val="00310EB2"/>
    <w:rsid w:val="003112FF"/>
    <w:rsid w:val="00311507"/>
    <w:rsid w:val="003119E3"/>
    <w:rsid w:val="00311B65"/>
    <w:rsid w:val="00311D14"/>
    <w:rsid w:val="00311D70"/>
    <w:rsid w:val="00311EF9"/>
    <w:rsid w:val="003124BC"/>
    <w:rsid w:val="00312747"/>
    <w:rsid w:val="00312B6C"/>
    <w:rsid w:val="00312C3D"/>
    <w:rsid w:val="00312E53"/>
    <w:rsid w:val="00312EA4"/>
    <w:rsid w:val="00312FFC"/>
    <w:rsid w:val="003130E5"/>
    <w:rsid w:val="003136FE"/>
    <w:rsid w:val="0031372A"/>
    <w:rsid w:val="00313816"/>
    <w:rsid w:val="0031382B"/>
    <w:rsid w:val="0031384E"/>
    <w:rsid w:val="00314035"/>
    <w:rsid w:val="0031453A"/>
    <w:rsid w:val="0031464C"/>
    <w:rsid w:val="0031487D"/>
    <w:rsid w:val="00314C17"/>
    <w:rsid w:val="00314DB0"/>
    <w:rsid w:val="00314DB7"/>
    <w:rsid w:val="00314F95"/>
    <w:rsid w:val="00315017"/>
    <w:rsid w:val="00315600"/>
    <w:rsid w:val="003156A6"/>
    <w:rsid w:val="00315A8C"/>
    <w:rsid w:val="00315DD9"/>
    <w:rsid w:val="00315DEB"/>
    <w:rsid w:val="00315E60"/>
    <w:rsid w:val="00315F77"/>
    <w:rsid w:val="00316595"/>
    <w:rsid w:val="00316A07"/>
    <w:rsid w:val="00316AB2"/>
    <w:rsid w:val="003170F6"/>
    <w:rsid w:val="003173FB"/>
    <w:rsid w:val="003175E3"/>
    <w:rsid w:val="003176C7"/>
    <w:rsid w:val="0031779E"/>
    <w:rsid w:val="003202A5"/>
    <w:rsid w:val="00320734"/>
    <w:rsid w:val="0032082A"/>
    <w:rsid w:val="00321007"/>
    <w:rsid w:val="00321552"/>
    <w:rsid w:val="00321D66"/>
    <w:rsid w:val="00321EE2"/>
    <w:rsid w:val="003220E3"/>
    <w:rsid w:val="00322B3B"/>
    <w:rsid w:val="00322B4D"/>
    <w:rsid w:val="00322EBD"/>
    <w:rsid w:val="00322FEE"/>
    <w:rsid w:val="00323460"/>
    <w:rsid w:val="00323776"/>
    <w:rsid w:val="003239F1"/>
    <w:rsid w:val="00323AFC"/>
    <w:rsid w:val="00323CEE"/>
    <w:rsid w:val="00323F04"/>
    <w:rsid w:val="00324259"/>
    <w:rsid w:val="0032446A"/>
    <w:rsid w:val="00324497"/>
    <w:rsid w:val="003244B5"/>
    <w:rsid w:val="0032488E"/>
    <w:rsid w:val="00324937"/>
    <w:rsid w:val="00324B48"/>
    <w:rsid w:val="00324F44"/>
    <w:rsid w:val="00324F75"/>
    <w:rsid w:val="003250FE"/>
    <w:rsid w:val="00325971"/>
    <w:rsid w:val="003259D4"/>
    <w:rsid w:val="00325C68"/>
    <w:rsid w:val="00325CE7"/>
    <w:rsid w:val="00325FFD"/>
    <w:rsid w:val="00326129"/>
    <w:rsid w:val="00326482"/>
    <w:rsid w:val="0032698A"/>
    <w:rsid w:val="00326B38"/>
    <w:rsid w:val="00326C22"/>
    <w:rsid w:val="00326C9F"/>
    <w:rsid w:val="0032733A"/>
    <w:rsid w:val="00327387"/>
    <w:rsid w:val="003276E3"/>
    <w:rsid w:val="00327B03"/>
    <w:rsid w:val="00327EF9"/>
    <w:rsid w:val="003301E9"/>
    <w:rsid w:val="00330243"/>
    <w:rsid w:val="00330256"/>
    <w:rsid w:val="003304C7"/>
    <w:rsid w:val="00330666"/>
    <w:rsid w:val="0033081A"/>
    <w:rsid w:val="003309FB"/>
    <w:rsid w:val="00330B0D"/>
    <w:rsid w:val="00330C5D"/>
    <w:rsid w:val="00330E92"/>
    <w:rsid w:val="003310D7"/>
    <w:rsid w:val="00331288"/>
    <w:rsid w:val="00331550"/>
    <w:rsid w:val="003317AF"/>
    <w:rsid w:val="00331B27"/>
    <w:rsid w:val="00331F77"/>
    <w:rsid w:val="0033237A"/>
    <w:rsid w:val="003324CA"/>
    <w:rsid w:val="00332565"/>
    <w:rsid w:val="003326CB"/>
    <w:rsid w:val="00332902"/>
    <w:rsid w:val="00332D6E"/>
    <w:rsid w:val="00332DD8"/>
    <w:rsid w:val="00332E3C"/>
    <w:rsid w:val="00332F53"/>
    <w:rsid w:val="00332FC5"/>
    <w:rsid w:val="00333352"/>
    <w:rsid w:val="00333723"/>
    <w:rsid w:val="00333756"/>
    <w:rsid w:val="00333783"/>
    <w:rsid w:val="00333BB3"/>
    <w:rsid w:val="00333FF4"/>
    <w:rsid w:val="00334155"/>
    <w:rsid w:val="003341E6"/>
    <w:rsid w:val="003343D0"/>
    <w:rsid w:val="00334479"/>
    <w:rsid w:val="003344FC"/>
    <w:rsid w:val="0033458C"/>
    <w:rsid w:val="003345BF"/>
    <w:rsid w:val="003346A2"/>
    <w:rsid w:val="003348F9"/>
    <w:rsid w:val="00334A60"/>
    <w:rsid w:val="00334D94"/>
    <w:rsid w:val="00334E15"/>
    <w:rsid w:val="00334FD0"/>
    <w:rsid w:val="00335024"/>
    <w:rsid w:val="00335751"/>
    <w:rsid w:val="003358AA"/>
    <w:rsid w:val="003359A3"/>
    <w:rsid w:val="003359F3"/>
    <w:rsid w:val="00335A5E"/>
    <w:rsid w:val="00335B55"/>
    <w:rsid w:val="00335EA4"/>
    <w:rsid w:val="00335F86"/>
    <w:rsid w:val="00335FE1"/>
    <w:rsid w:val="003362D8"/>
    <w:rsid w:val="003365BB"/>
    <w:rsid w:val="00336A6E"/>
    <w:rsid w:val="00336F23"/>
    <w:rsid w:val="00336F9E"/>
    <w:rsid w:val="00337613"/>
    <w:rsid w:val="00337A5E"/>
    <w:rsid w:val="00337D04"/>
    <w:rsid w:val="00337E89"/>
    <w:rsid w:val="0034005D"/>
    <w:rsid w:val="003401DA"/>
    <w:rsid w:val="00340208"/>
    <w:rsid w:val="00340426"/>
    <w:rsid w:val="00340708"/>
    <w:rsid w:val="00340B5E"/>
    <w:rsid w:val="00340D7A"/>
    <w:rsid w:val="00340F1B"/>
    <w:rsid w:val="0034157C"/>
    <w:rsid w:val="00341852"/>
    <w:rsid w:val="0034236D"/>
    <w:rsid w:val="003427B0"/>
    <w:rsid w:val="003427F4"/>
    <w:rsid w:val="00342850"/>
    <w:rsid w:val="003428FD"/>
    <w:rsid w:val="00342B55"/>
    <w:rsid w:val="00342E6A"/>
    <w:rsid w:val="003432C8"/>
    <w:rsid w:val="0034341A"/>
    <w:rsid w:val="00343637"/>
    <w:rsid w:val="0034367E"/>
    <w:rsid w:val="00343681"/>
    <w:rsid w:val="003436A9"/>
    <w:rsid w:val="0034392C"/>
    <w:rsid w:val="00343D87"/>
    <w:rsid w:val="00343DF8"/>
    <w:rsid w:val="003443B7"/>
    <w:rsid w:val="003449AC"/>
    <w:rsid w:val="00344C89"/>
    <w:rsid w:val="00344D86"/>
    <w:rsid w:val="003450B1"/>
    <w:rsid w:val="00345468"/>
    <w:rsid w:val="00345715"/>
    <w:rsid w:val="00345CD4"/>
    <w:rsid w:val="00345CDD"/>
    <w:rsid w:val="00345E8D"/>
    <w:rsid w:val="00345FF9"/>
    <w:rsid w:val="0034613F"/>
    <w:rsid w:val="0034624D"/>
    <w:rsid w:val="00346A66"/>
    <w:rsid w:val="00346D02"/>
    <w:rsid w:val="00346ED3"/>
    <w:rsid w:val="003475B2"/>
    <w:rsid w:val="00347657"/>
    <w:rsid w:val="00347889"/>
    <w:rsid w:val="003478F5"/>
    <w:rsid w:val="00347A81"/>
    <w:rsid w:val="00347C75"/>
    <w:rsid w:val="00347EBC"/>
    <w:rsid w:val="00350105"/>
    <w:rsid w:val="003501DD"/>
    <w:rsid w:val="003502DD"/>
    <w:rsid w:val="003508AD"/>
    <w:rsid w:val="00350B38"/>
    <w:rsid w:val="00350B8C"/>
    <w:rsid w:val="00350F2B"/>
    <w:rsid w:val="003512AF"/>
    <w:rsid w:val="00351427"/>
    <w:rsid w:val="003514C4"/>
    <w:rsid w:val="00351DE8"/>
    <w:rsid w:val="00351DF5"/>
    <w:rsid w:val="0035214E"/>
    <w:rsid w:val="00352426"/>
    <w:rsid w:val="0035259C"/>
    <w:rsid w:val="00352FB9"/>
    <w:rsid w:val="003531B2"/>
    <w:rsid w:val="00353333"/>
    <w:rsid w:val="003534FF"/>
    <w:rsid w:val="00353542"/>
    <w:rsid w:val="003537B9"/>
    <w:rsid w:val="003537CC"/>
    <w:rsid w:val="00353991"/>
    <w:rsid w:val="00353D2B"/>
    <w:rsid w:val="00353FD7"/>
    <w:rsid w:val="0035405C"/>
    <w:rsid w:val="0035431F"/>
    <w:rsid w:val="003543D5"/>
    <w:rsid w:val="00354768"/>
    <w:rsid w:val="00354777"/>
    <w:rsid w:val="00354C94"/>
    <w:rsid w:val="00355064"/>
    <w:rsid w:val="0035520C"/>
    <w:rsid w:val="003561C5"/>
    <w:rsid w:val="003567A6"/>
    <w:rsid w:val="00356CB6"/>
    <w:rsid w:val="00356DCF"/>
    <w:rsid w:val="00357010"/>
    <w:rsid w:val="00357207"/>
    <w:rsid w:val="003572C4"/>
    <w:rsid w:val="003574B2"/>
    <w:rsid w:val="00357870"/>
    <w:rsid w:val="00357F6F"/>
    <w:rsid w:val="003602B3"/>
    <w:rsid w:val="0036036C"/>
    <w:rsid w:val="00360B77"/>
    <w:rsid w:val="00360BEC"/>
    <w:rsid w:val="00360BFE"/>
    <w:rsid w:val="00360C92"/>
    <w:rsid w:val="00360F01"/>
    <w:rsid w:val="00361011"/>
    <w:rsid w:val="00361026"/>
    <w:rsid w:val="0036109C"/>
    <w:rsid w:val="003613A8"/>
    <w:rsid w:val="00361435"/>
    <w:rsid w:val="00361491"/>
    <w:rsid w:val="00361678"/>
    <w:rsid w:val="003616EF"/>
    <w:rsid w:val="00361788"/>
    <w:rsid w:val="00361A71"/>
    <w:rsid w:val="0036208B"/>
    <w:rsid w:val="0036272A"/>
    <w:rsid w:val="00362B30"/>
    <w:rsid w:val="00362BCE"/>
    <w:rsid w:val="00362D52"/>
    <w:rsid w:val="00362FA1"/>
    <w:rsid w:val="0036312F"/>
    <w:rsid w:val="003632B6"/>
    <w:rsid w:val="00363482"/>
    <w:rsid w:val="0036351D"/>
    <w:rsid w:val="003636BA"/>
    <w:rsid w:val="0036389B"/>
    <w:rsid w:val="00363D14"/>
    <w:rsid w:val="00363F3C"/>
    <w:rsid w:val="003640F3"/>
    <w:rsid w:val="00364132"/>
    <w:rsid w:val="003642FF"/>
    <w:rsid w:val="00364A78"/>
    <w:rsid w:val="00364C30"/>
    <w:rsid w:val="00364D0A"/>
    <w:rsid w:val="00364E54"/>
    <w:rsid w:val="00364E7F"/>
    <w:rsid w:val="0036548D"/>
    <w:rsid w:val="00365B21"/>
    <w:rsid w:val="00365B64"/>
    <w:rsid w:val="00365B94"/>
    <w:rsid w:val="00365F03"/>
    <w:rsid w:val="00366081"/>
    <w:rsid w:val="0036622A"/>
    <w:rsid w:val="0036684F"/>
    <w:rsid w:val="00366A5C"/>
    <w:rsid w:val="00367186"/>
    <w:rsid w:val="003675DC"/>
    <w:rsid w:val="0036769E"/>
    <w:rsid w:val="003676BB"/>
    <w:rsid w:val="00367A91"/>
    <w:rsid w:val="00367A97"/>
    <w:rsid w:val="00367B50"/>
    <w:rsid w:val="00367B54"/>
    <w:rsid w:val="00367D26"/>
    <w:rsid w:val="00367EA8"/>
    <w:rsid w:val="00370014"/>
    <w:rsid w:val="00370802"/>
    <w:rsid w:val="00370CD8"/>
    <w:rsid w:val="00370CDE"/>
    <w:rsid w:val="00370D19"/>
    <w:rsid w:val="00370DEA"/>
    <w:rsid w:val="00370E6B"/>
    <w:rsid w:val="00370F3D"/>
    <w:rsid w:val="003713DE"/>
    <w:rsid w:val="00371950"/>
    <w:rsid w:val="00371D2B"/>
    <w:rsid w:val="00371F2A"/>
    <w:rsid w:val="003720AD"/>
    <w:rsid w:val="003720D5"/>
    <w:rsid w:val="0037222C"/>
    <w:rsid w:val="003723F3"/>
    <w:rsid w:val="003724CB"/>
    <w:rsid w:val="00372755"/>
    <w:rsid w:val="00372888"/>
    <w:rsid w:val="003729CC"/>
    <w:rsid w:val="00372E31"/>
    <w:rsid w:val="00373006"/>
    <w:rsid w:val="00373574"/>
    <w:rsid w:val="00373582"/>
    <w:rsid w:val="00373D7E"/>
    <w:rsid w:val="00373F41"/>
    <w:rsid w:val="0037459C"/>
    <w:rsid w:val="003745A3"/>
    <w:rsid w:val="003746AC"/>
    <w:rsid w:val="00374AC2"/>
    <w:rsid w:val="00374E69"/>
    <w:rsid w:val="0037510C"/>
    <w:rsid w:val="0037537B"/>
    <w:rsid w:val="00375737"/>
    <w:rsid w:val="00375815"/>
    <w:rsid w:val="00375B1E"/>
    <w:rsid w:val="00375CE7"/>
    <w:rsid w:val="00376137"/>
    <w:rsid w:val="00376C8D"/>
    <w:rsid w:val="00376D03"/>
    <w:rsid w:val="00376F94"/>
    <w:rsid w:val="00377000"/>
    <w:rsid w:val="00377295"/>
    <w:rsid w:val="0037730E"/>
    <w:rsid w:val="00377374"/>
    <w:rsid w:val="00377482"/>
    <w:rsid w:val="00377865"/>
    <w:rsid w:val="00377D39"/>
    <w:rsid w:val="00377DF7"/>
    <w:rsid w:val="00380234"/>
    <w:rsid w:val="0038023B"/>
    <w:rsid w:val="0038032F"/>
    <w:rsid w:val="00380411"/>
    <w:rsid w:val="003805AF"/>
    <w:rsid w:val="00380854"/>
    <w:rsid w:val="00380CA3"/>
    <w:rsid w:val="00380D90"/>
    <w:rsid w:val="00381180"/>
    <w:rsid w:val="00381587"/>
    <w:rsid w:val="003818FB"/>
    <w:rsid w:val="00381E46"/>
    <w:rsid w:val="00382216"/>
    <w:rsid w:val="0038237B"/>
    <w:rsid w:val="00382510"/>
    <w:rsid w:val="003827E5"/>
    <w:rsid w:val="00382913"/>
    <w:rsid w:val="00382963"/>
    <w:rsid w:val="0038297C"/>
    <w:rsid w:val="00382986"/>
    <w:rsid w:val="00382B4C"/>
    <w:rsid w:val="00382B56"/>
    <w:rsid w:val="00382B91"/>
    <w:rsid w:val="00382F9F"/>
    <w:rsid w:val="00383154"/>
    <w:rsid w:val="00383432"/>
    <w:rsid w:val="00383571"/>
    <w:rsid w:val="003836A2"/>
    <w:rsid w:val="0038393F"/>
    <w:rsid w:val="00383E30"/>
    <w:rsid w:val="003840E7"/>
    <w:rsid w:val="00384213"/>
    <w:rsid w:val="00384A48"/>
    <w:rsid w:val="00384C3E"/>
    <w:rsid w:val="00384DC1"/>
    <w:rsid w:val="00384EC3"/>
    <w:rsid w:val="00384F3E"/>
    <w:rsid w:val="00385043"/>
    <w:rsid w:val="003850E8"/>
    <w:rsid w:val="00385635"/>
    <w:rsid w:val="00385C87"/>
    <w:rsid w:val="00385D1B"/>
    <w:rsid w:val="00385D57"/>
    <w:rsid w:val="00386006"/>
    <w:rsid w:val="00386098"/>
    <w:rsid w:val="003861E5"/>
    <w:rsid w:val="00386381"/>
    <w:rsid w:val="0038645C"/>
    <w:rsid w:val="003868A2"/>
    <w:rsid w:val="00386966"/>
    <w:rsid w:val="003869C2"/>
    <w:rsid w:val="00386AC2"/>
    <w:rsid w:val="00386D4D"/>
    <w:rsid w:val="00386E0F"/>
    <w:rsid w:val="00386FD3"/>
    <w:rsid w:val="003870AA"/>
    <w:rsid w:val="003870CC"/>
    <w:rsid w:val="003873A6"/>
    <w:rsid w:val="00387643"/>
    <w:rsid w:val="0038781B"/>
    <w:rsid w:val="00387867"/>
    <w:rsid w:val="003878CD"/>
    <w:rsid w:val="00387B1F"/>
    <w:rsid w:val="00387BA4"/>
    <w:rsid w:val="00387BFD"/>
    <w:rsid w:val="00387DB3"/>
    <w:rsid w:val="00390017"/>
    <w:rsid w:val="0039022D"/>
    <w:rsid w:val="0039031D"/>
    <w:rsid w:val="0039037A"/>
    <w:rsid w:val="003905E2"/>
    <w:rsid w:val="00390644"/>
    <w:rsid w:val="00390903"/>
    <w:rsid w:val="00391070"/>
    <w:rsid w:val="00391171"/>
    <w:rsid w:val="00391485"/>
    <w:rsid w:val="003914E7"/>
    <w:rsid w:val="003918D3"/>
    <w:rsid w:val="00391ACA"/>
    <w:rsid w:val="00391BBE"/>
    <w:rsid w:val="00391CEB"/>
    <w:rsid w:val="00391CEC"/>
    <w:rsid w:val="00391CF7"/>
    <w:rsid w:val="00391D92"/>
    <w:rsid w:val="00391DA3"/>
    <w:rsid w:val="00391F1E"/>
    <w:rsid w:val="00391F83"/>
    <w:rsid w:val="0039273C"/>
    <w:rsid w:val="003927C8"/>
    <w:rsid w:val="003928AD"/>
    <w:rsid w:val="0039294B"/>
    <w:rsid w:val="00392A45"/>
    <w:rsid w:val="00392D7A"/>
    <w:rsid w:val="0039329D"/>
    <w:rsid w:val="003932DA"/>
    <w:rsid w:val="00393306"/>
    <w:rsid w:val="003934C5"/>
    <w:rsid w:val="0039350B"/>
    <w:rsid w:val="003935E2"/>
    <w:rsid w:val="00393803"/>
    <w:rsid w:val="003939C6"/>
    <w:rsid w:val="00393BDC"/>
    <w:rsid w:val="00393C64"/>
    <w:rsid w:val="00393E66"/>
    <w:rsid w:val="00393F12"/>
    <w:rsid w:val="00393FB0"/>
    <w:rsid w:val="0039414E"/>
    <w:rsid w:val="00394151"/>
    <w:rsid w:val="003941EE"/>
    <w:rsid w:val="00394216"/>
    <w:rsid w:val="003943EB"/>
    <w:rsid w:val="00394433"/>
    <w:rsid w:val="0039446F"/>
    <w:rsid w:val="0039462D"/>
    <w:rsid w:val="00394A5E"/>
    <w:rsid w:val="00394CC9"/>
    <w:rsid w:val="0039533D"/>
    <w:rsid w:val="003955B9"/>
    <w:rsid w:val="0039591E"/>
    <w:rsid w:val="003959B1"/>
    <w:rsid w:val="003959F4"/>
    <w:rsid w:val="00395CE9"/>
    <w:rsid w:val="00395E56"/>
    <w:rsid w:val="00395F54"/>
    <w:rsid w:val="00396093"/>
    <w:rsid w:val="003961A7"/>
    <w:rsid w:val="00396303"/>
    <w:rsid w:val="003964AE"/>
    <w:rsid w:val="00396725"/>
    <w:rsid w:val="00396B16"/>
    <w:rsid w:val="00396CF5"/>
    <w:rsid w:val="00396DAD"/>
    <w:rsid w:val="0039756D"/>
    <w:rsid w:val="0039791B"/>
    <w:rsid w:val="00397A6E"/>
    <w:rsid w:val="003A010D"/>
    <w:rsid w:val="003A04B6"/>
    <w:rsid w:val="003A059A"/>
    <w:rsid w:val="003A05AE"/>
    <w:rsid w:val="003A06B7"/>
    <w:rsid w:val="003A06CE"/>
    <w:rsid w:val="003A0787"/>
    <w:rsid w:val="003A09C3"/>
    <w:rsid w:val="003A0A3D"/>
    <w:rsid w:val="003A0B43"/>
    <w:rsid w:val="003A0BC4"/>
    <w:rsid w:val="003A0E78"/>
    <w:rsid w:val="003A0F9A"/>
    <w:rsid w:val="003A0FC0"/>
    <w:rsid w:val="003A18AC"/>
    <w:rsid w:val="003A196D"/>
    <w:rsid w:val="003A1E53"/>
    <w:rsid w:val="003A1FFF"/>
    <w:rsid w:val="003A212F"/>
    <w:rsid w:val="003A21BA"/>
    <w:rsid w:val="003A249A"/>
    <w:rsid w:val="003A2C6E"/>
    <w:rsid w:val="003A2D1C"/>
    <w:rsid w:val="003A3229"/>
    <w:rsid w:val="003A3520"/>
    <w:rsid w:val="003A372C"/>
    <w:rsid w:val="003A3894"/>
    <w:rsid w:val="003A3D54"/>
    <w:rsid w:val="003A3FE8"/>
    <w:rsid w:val="003A4475"/>
    <w:rsid w:val="003A51E6"/>
    <w:rsid w:val="003A55B8"/>
    <w:rsid w:val="003A58A9"/>
    <w:rsid w:val="003A5AA8"/>
    <w:rsid w:val="003A5B99"/>
    <w:rsid w:val="003A5C9F"/>
    <w:rsid w:val="003A5DE9"/>
    <w:rsid w:val="003A5E32"/>
    <w:rsid w:val="003A6115"/>
    <w:rsid w:val="003A6149"/>
    <w:rsid w:val="003A61BD"/>
    <w:rsid w:val="003A6236"/>
    <w:rsid w:val="003A63C5"/>
    <w:rsid w:val="003A6A23"/>
    <w:rsid w:val="003A6AE8"/>
    <w:rsid w:val="003A6CFC"/>
    <w:rsid w:val="003A6F4F"/>
    <w:rsid w:val="003A73DF"/>
    <w:rsid w:val="003A75BE"/>
    <w:rsid w:val="003A76F1"/>
    <w:rsid w:val="003A79BE"/>
    <w:rsid w:val="003A7B83"/>
    <w:rsid w:val="003A7E49"/>
    <w:rsid w:val="003A7EB5"/>
    <w:rsid w:val="003B003F"/>
    <w:rsid w:val="003B015E"/>
    <w:rsid w:val="003B0234"/>
    <w:rsid w:val="003B0495"/>
    <w:rsid w:val="003B0575"/>
    <w:rsid w:val="003B0A22"/>
    <w:rsid w:val="003B0B0E"/>
    <w:rsid w:val="003B0C35"/>
    <w:rsid w:val="003B0C9D"/>
    <w:rsid w:val="003B0E99"/>
    <w:rsid w:val="003B1829"/>
    <w:rsid w:val="003B1B4B"/>
    <w:rsid w:val="003B1F95"/>
    <w:rsid w:val="003B2506"/>
    <w:rsid w:val="003B2540"/>
    <w:rsid w:val="003B2729"/>
    <w:rsid w:val="003B2B69"/>
    <w:rsid w:val="003B2BE7"/>
    <w:rsid w:val="003B2F5B"/>
    <w:rsid w:val="003B3316"/>
    <w:rsid w:val="003B3586"/>
    <w:rsid w:val="003B3638"/>
    <w:rsid w:val="003B3B13"/>
    <w:rsid w:val="003B3BF9"/>
    <w:rsid w:val="003B3E40"/>
    <w:rsid w:val="003B4244"/>
    <w:rsid w:val="003B4600"/>
    <w:rsid w:val="003B4977"/>
    <w:rsid w:val="003B4B94"/>
    <w:rsid w:val="003B4BFE"/>
    <w:rsid w:val="003B5035"/>
    <w:rsid w:val="003B52DB"/>
    <w:rsid w:val="003B53D8"/>
    <w:rsid w:val="003B5AEF"/>
    <w:rsid w:val="003B5F4D"/>
    <w:rsid w:val="003B6014"/>
    <w:rsid w:val="003B60E9"/>
    <w:rsid w:val="003B6120"/>
    <w:rsid w:val="003B6267"/>
    <w:rsid w:val="003B663C"/>
    <w:rsid w:val="003B6ACF"/>
    <w:rsid w:val="003B6CD7"/>
    <w:rsid w:val="003B6D86"/>
    <w:rsid w:val="003B6F3C"/>
    <w:rsid w:val="003B71EE"/>
    <w:rsid w:val="003B72C7"/>
    <w:rsid w:val="003B757D"/>
    <w:rsid w:val="003B7647"/>
    <w:rsid w:val="003B79F0"/>
    <w:rsid w:val="003B7D4F"/>
    <w:rsid w:val="003B7F08"/>
    <w:rsid w:val="003C01D1"/>
    <w:rsid w:val="003C025F"/>
    <w:rsid w:val="003C0465"/>
    <w:rsid w:val="003C04C9"/>
    <w:rsid w:val="003C0670"/>
    <w:rsid w:val="003C06DA"/>
    <w:rsid w:val="003C0B08"/>
    <w:rsid w:val="003C0BF3"/>
    <w:rsid w:val="003C1867"/>
    <w:rsid w:val="003C1B41"/>
    <w:rsid w:val="003C1C22"/>
    <w:rsid w:val="003C1D96"/>
    <w:rsid w:val="003C21AE"/>
    <w:rsid w:val="003C2700"/>
    <w:rsid w:val="003C2936"/>
    <w:rsid w:val="003C2B8F"/>
    <w:rsid w:val="003C2F7F"/>
    <w:rsid w:val="003C2FAA"/>
    <w:rsid w:val="003C3065"/>
    <w:rsid w:val="003C3144"/>
    <w:rsid w:val="003C3183"/>
    <w:rsid w:val="003C37C2"/>
    <w:rsid w:val="003C3BFE"/>
    <w:rsid w:val="003C3C62"/>
    <w:rsid w:val="003C3E59"/>
    <w:rsid w:val="003C3E7D"/>
    <w:rsid w:val="003C426E"/>
    <w:rsid w:val="003C434E"/>
    <w:rsid w:val="003C4629"/>
    <w:rsid w:val="003C4874"/>
    <w:rsid w:val="003C4A40"/>
    <w:rsid w:val="003C4D37"/>
    <w:rsid w:val="003C537E"/>
    <w:rsid w:val="003C575F"/>
    <w:rsid w:val="003C588C"/>
    <w:rsid w:val="003C5982"/>
    <w:rsid w:val="003C5B20"/>
    <w:rsid w:val="003C5B4D"/>
    <w:rsid w:val="003C5ED8"/>
    <w:rsid w:val="003C606E"/>
    <w:rsid w:val="003C6576"/>
    <w:rsid w:val="003C69A7"/>
    <w:rsid w:val="003C6A0E"/>
    <w:rsid w:val="003C6E75"/>
    <w:rsid w:val="003C7194"/>
    <w:rsid w:val="003C7753"/>
    <w:rsid w:val="003C7927"/>
    <w:rsid w:val="003D06E4"/>
    <w:rsid w:val="003D0B81"/>
    <w:rsid w:val="003D0E8A"/>
    <w:rsid w:val="003D1398"/>
    <w:rsid w:val="003D1600"/>
    <w:rsid w:val="003D16C4"/>
    <w:rsid w:val="003D1991"/>
    <w:rsid w:val="003D1B40"/>
    <w:rsid w:val="003D1CE3"/>
    <w:rsid w:val="003D1D72"/>
    <w:rsid w:val="003D1DEB"/>
    <w:rsid w:val="003D1EFA"/>
    <w:rsid w:val="003D246C"/>
    <w:rsid w:val="003D27A4"/>
    <w:rsid w:val="003D2A12"/>
    <w:rsid w:val="003D2C1E"/>
    <w:rsid w:val="003D2CC9"/>
    <w:rsid w:val="003D2FB3"/>
    <w:rsid w:val="003D304D"/>
    <w:rsid w:val="003D3513"/>
    <w:rsid w:val="003D37BB"/>
    <w:rsid w:val="003D39BB"/>
    <w:rsid w:val="003D3A19"/>
    <w:rsid w:val="003D3C15"/>
    <w:rsid w:val="003D3F6E"/>
    <w:rsid w:val="003D40F3"/>
    <w:rsid w:val="003D42DD"/>
    <w:rsid w:val="003D4AC7"/>
    <w:rsid w:val="003D4B46"/>
    <w:rsid w:val="003D4F62"/>
    <w:rsid w:val="003D4F85"/>
    <w:rsid w:val="003D54AB"/>
    <w:rsid w:val="003D551D"/>
    <w:rsid w:val="003D58BD"/>
    <w:rsid w:val="003D58BE"/>
    <w:rsid w:val="003D5EED"/>
    <w:rsid w:val="003D6534"/>
    <w:rsid w:val="003D663A"/>
    <w:rsid w:val="003D6BD0"/>
    <w:rsid w:val="003D6C47"/>
    <w:rsid w:val="003D6C81"/>
    <w:rsid w:val="003D6CF7"/>
    <w:rsid w:val="003D6F0B"/>
    <w:rsid w:val="003D719B"/>
    <w:rsid w:val="003D739C"/>
    <w:rsid w:val="003D7463"/>
    <w:rsid w:val="003D75EC"/>
    <w:rsid w:val="003D7696"/>
    <w:rsid w:val="003D7865"/>
    <w:rsid w:val="003D7986"/>
    <w:rsid w:val="003D7EA7"/>
    <w:rsid w:val="003E0953"/>
    <w:rsid w:val="003E0BFB"/>
    <w:rsid w:val="003E0FC6"/>
    <w:rsid w:val="003E1377"/>
    <w:rsid w:val="003E16D1"/>
    <w:rsid w:val="003E1B49"/>
    <w:rsid w:val="003E1BA1"/>
    <w:rsid w:val="003E2135"/>
    <w:rsid w:val="003E230F"/>
    <w:rsid w:val="003E24CD"/>
    <w:rsid w:val="003E24E0"/>
    <w:rsid w:val="003E24EC"/>
    <w:rsid w:val="003E29BD"/>
    <w:rsid w:val="003E2A86"/>
    <w:rsid w:val="003E2DB4"/>
    <w:rsid w:val="003E307B"/>
    <w:rsid w:val="003E343D"/>
    <w:rsid w:val="003E38DB"/>
    <w:rsid w:val="003E3A86"/>
    <w:rsid w:val="003E3C64"/>
    <w:rsid w:val="003E3F0D"/>
    <w:rsid w:val="003E4801"/>
    <w:rsid w:val="003E4B0D"/>
    <w:rsid w:val="003E5136"/>
    <w:rsid w:val="003E5226"/>
    <w:rsid w:val="003E5407"/>
    <w:rsid w:val="003E6233"/>
    <w:rsid w:val="003E638F"/>
    <w:rsid w:val="003E658E"/>
    <w:rsid w:val="003E65BD"/>
    <w:rsid w:val="003E65FC"/>
    <w:rsid w:val="003E6794"/>
    <w:rsid w:val="003E69B5"/>
    <w:rsid w:val="003E69B9"/>
    <w:rsid w:val="003E6EBE"/>
    <w:rsid w:val="003E7070"/>
    <w:rsid w:val="003E72DF"/>
    <w:rsid w:val="003E7470"/>
    <w:rsid w:val="003E75CF"/>
    <w:rsid w:val="003E7615"/>
    <w:rsid w:val="003E7684"/>
    <w:rsid w:val="003E77A2"/>
    <w:rsid w:val="003E7B41"/>
    <w:rsid w:val="003E7CB3"/>
    <w:rsid w:val="003E7D17"/>
    <w:rsid w:val="003E7FE9"/>
    <w:rsid w:val="003F023A"/>
    <w:rsid w:val="003F072F"/>
    <w:rsid w:val="003F0A35"/>
    <w:rsid w:val="003F1282"/>
    <w:rsid w:val="003F13B4"/>
    <w:rsid w:val="003F1476"/>
    <w:rsid w:val="003F1A0E"/>
    <w:rsid w:val="003F1B31"/>
    <w:rsid w:val="003F1EE7"/>
    <w:rsid w:val="003F210B"/>
    <w:rsid w:val="003F235C"/>
    <w:rsid w:val="003F24A2"/>
    <w:rsid w:val="003F2843"/>
    <w:rsid w:val="003F28F9"/>
    <w:rsid w:val="003F29FB"/>
    <w:rsid w:val="003F2AAD"/>
    <w:rsid w:val="003F2DA5"/>
    <w:rsid w:val="003F2E56"/>
    <w:rsid w:val="003F3099"/>
    <w:rsid w:val="003F3252"/>
    <w:rsid w:val="003F3784"/>
    <w:rsid w:val="003F3C05"/>
    <w:rsid w:val="003F3D6B"/>
    <w:rsid w:val="003F3D71"/>
    <w:rsid w:val="003F45F1"/>
    <w:rsid w:val="003F48D8"/>
    <w:rsid w:val="003F491F"/>
    <w:rsid w:val="003F501E"/>
    <w:rsid w:val="003F5320"/>
    <w:rsid w:val="003F54D2"/>
    <w:rsid w:val="003F57A2"/>
    <w:rsid w:val="003F5ADC"/>
    <w:rsid w:val="003F5B8D"/>
    <w:rsid w:val="003F5E5D"/>
    <w:rsid w:val="003F5ED7"/>
    <w:rsid w:val="003F67BC"/>
    <w:rsid w:val="003F6C3D"/>
    <w:rsid w:val="003F6D1A"/>
    <w:rsid w:val="003F6F50"/>
    <w:rsid w:val="003F7204"/>
    <w:rsid w:val="003F7481"/>
    <w:rsid w:val="003F7613"/>
    <w:rsid w:val="003F7668"/>
    <w:rsid w:val="003F7CC1"/>
    <w:rsid w:val="003F7E7E"/>
    <w:rsid w:val="004003A2"/>
    <w:rsid w:val="00400B64"/>
    <w:rsid w:val="00400BE2"/>
    <w:rsid w:val="00402187"/>
    <w:rsid w:val="0040243F"/>
    <w:rsid w:val="00402BB1"/>
    <w:rsid w:val="004031B2"/>
    <w:rsid w:val="004032AC"/>
    <w:rsid w:val="0040343B"/>
    <w:rsid w:val="00403537"/>
    <w:rsid w:val="004039EA"/>
    <w:rsid w:val="00403F04"/>
    <w:rsid w:val="0040400C"/>
    <w:rsid w:val="00404108"/>
    <w:rsid w:val="0040440B"/>
    <w:rsid w:val="0040441E"/>
    <w:rsid w:val="004045B3"/>
    <w:rsid w:val="004048C5"/>
    <w:rsid w:val="00404A53"/>
    <w:rsid w:val="00404EBA"/>
    <w:rsid w:val="00404FA6"/>
    <w:rsid w:val="00405251"/>
    <w:rsid w:val="004057BE"/>
    <w:rsid w:val="00405A7D"/>
    <w:rsid w:val="00405B6F"/>
    <w:rsid w:val="00405CD9"/>
    <w:rsid w:val="00405EE7"/>
    <w:rsid w:val="00405F8D"/>
    <w:rsid w:val="00406180"/>
    <w:rsid w:val="004061B0"/>
    <w:rsid w:val="004066EF"/>
    <w:rsid w:val="00406787"/>
    <w:rsid w:val="00406D20"/>
    <w:rsid w:val="00406F58"/>
    <w:rsid w:val="004070B7"/>
    <w:rsid w:val="004079A4"/>
    <w:rsid w:val="00407A40"/>
    <w:rsid w:val="00407C7A"/>
    <w:rsid w:val="00407F77"/>
    <w:rsid w:val="004105DB"/>
    <w:rsid w:val="00410ECD"/>
    <w:rsid w:val="00411086"/>
    <w:rsid w:val="00411109"/>
    <w:rsid w:val="0041143A"/>
    <w:rsid w:val="0041147B"/>
    <w:rsid w:val="004115E8"/>
    <w:rsid w:val="004116D8"/>
    <w:rsid w:val="00411927"/>
    <w:rsid w:val="00411BF9"/>
    <w:rsid w:val="00411C9D"/>
    <w:rsid w:val="00411FAF"/>
    <w:rsid w:val="004127F8"/>
    <w:rsid w:val="00412FB2"/>
    <w:rsid w:val="00413080"/>
    <w:rsid w:val="00413586"/>
    <w:rsid w:val="004136E7"/>
    <w:rsid w:val="0041388D"/>
    <w:rsid w:val="004139FA"/>
    <w:rsid w:val="00413EFF"/>
    <w:rsid w:val="00413F8D"/>
    <w:rsid w:val="0041470F"/>
    <w:rsid w:val="00414717"/>
    <w:rsid w:val="00414BD6"/>
    <w:rsid w:val="00414CDE"/>
    <w:rsid w:val="00414E70"/>
    <w:rsid w:val="0041502F"/>
    <w:rsid w:val="00415142"/>
    <w:rsid w:val="00415201"/>
    <w:rsid w:val="00415B2E"/>
    <w:rsid w:val="00415B3A"/>
    <w:rsid w:val="00415C35"/>
    <w:rsid w:val="00415D99"/>
    <w:rsid w:val="00415EE8"/>
    <w:rsid w:val="00416169"/>
    <w:rsid w:val="00416208"/>
    <w:rsid w:val="00416263"/>
    <w:rsid w:val="0041629C"/>
    <w:rsid w:val="00416400"/>
    <w:rsid w:val="0041647D"/>
    <w:rsid w:val="004169B8"/>
    <w:rsid w:val="00416A33"/>
    <w:rsid w:val="00416A44"/>
    <w:rsid w:val="00416A90"/>
    <w:rsid w:val="00416EE8"/>
    <w:rsid w:val="00417114"/>
    <w:rsid w:val="004173F7"/>
    <w:rsid w:val="0041754E"/>
    <w:rsid w:val="00417625"/>
    <w:rsid w:val="0041762F"/>
    <w:rsid w:val="00417674"/>
    <w:rsid w:val="0041770E"/>
    <w:rsid w:val="004179DF"/>
    <w:rsid w:val="00417A99"/>
    <w:rsid w:val="00417FA5"/>
    <w:rsid w:val="00420451"/>
    <w:rsid w:val="00420506"/>
    <w:rsid w:val="0042056A"/>
    <w:rsid w:val="00420702"/>
    <w:rsid w:val="0042078F"/>
    <w:rsid w:val="00420863"/>
    <w:rsid w:val="0042110B"/>
    <w:rsid w:val="004213A6"/>
    <w:rsid w:val="0042164B"/>
    <w:rsid w:val="00421761"/>
    <w:rsid w:val="00421826"/>
    <w:rsid w:val="0042183C"/>
    <w:rsid w:val="00421844"/>
    <w:rsid w:val="00421879"/>
    <w:rsid w:val="00421CEB"/>
    <w:rsid w:val="00421E71"/>
    <w:rsid w:val="00421F73"/>
    <w:rsid w:val="004221EC"/>
    <w:rsid w:val="00422361"/>
    <w:rsid w:val="00422777"/>
    <w:rsid w:val="004228A3"/>
    <w:rsid w:val="00422BCC"/>
    <w:rsid w:val="00422C54"/>
    <w:rsid w:val="00422D93"/>
    <w:rsid w:val="00422DD7"/>
    <w:rsid w:val="00422E03"/>
    <w:rsid w:val="00422E0A"/>
    <w:rsid w:val="0042305C"/>
    <w:rsid w:val="0042320D"/>
    <w:rsid w:val="0042335E"/>
    <w:rsid w:val="0042346E"/>
    <w:rsid w:val="00423FE3"/>
    <w:rsid w:val="0042408F"/>
    <w:rsid w:val="0042427E"/>
    <w:rsid w:val="0042453D"/>
    <w:rsid w:val="0042455C"/>
    <w:rsid w:val="00424A70"/>
    <w:rsid w:val="00424A83"/>
    <w:rsid w:val="00424CB3"/>
    <w:rsid w:val="00424DC5"/>
    <w:rsid w:val="00425203"/>
    <w:rsid w:val="0042538A"/>
    <w:rsid w:val="0042557C"/>
    <w:rsid w:val="004255E7"/>
    <w:rsid w:val="0042582A"/>
    <w:rsid w:val="00425B32"/>
    <w:rsid w:val="00425D6A"/>
    <w:rsid w:val="0042612D"/>
    <w:rsid w:val="00426755"/>
    <w:rsid w:val="00426EF4"/>
    <w:rsid w:val="00426F27"/>
    <w:rsid w:val="0042751E"/>
    <w:rsid w:val="0042786E"/>
    <w:rsid w:val="00427D25"/>
    <w:rsid w:val="0043004F"/>
    <w:rsid w:val="00430098"/>
    <w:rsid w:val="00430512"/>
    <w:rsid w:val="0043063A"/>
    <w:rsid w:val="00430985"/>
    <w:rsid w:val="00430A07"/>
    <w:rsid w:val="00430C04"/>
    <w:rsid w:val="00430C0B"/>
    <w:rsid w:val="00430DE5"/>
    <w:rsid w:val="00430EA6"/>
    <w:rsid w:val="00430EB6"/>
    <w:rsid w:val="00431434"/>
    <w:rsid w:val="00431718"/>
    <w:rsid w:val="004317D6"/>
    <w:rsid w:val="00431DD6"/>
    <w:rsid w:val="00432515"/>
    <w:rsid w:val="0043254A"/>
    <w:rsid w:val="00432556"/>
    <w:rsid w:val="0043255D"/>
    <w:rsid w:val="00432580"/>
    <w:rsid w:val="004325C8"/>
    <w:rsid w:val="004325E2"/>
    <w:rsid w:val="004327E4"/>
    <w:rsid w:val="0043285A"/>
    <w:rsid w:val="00432C62"/>
    <w:rsid w:val="00432E9D"/>
    <w:rsid w:val="00433592"/>
    <w:rsid w:val="004336FF"/>
    <w:rsid w:val="00433B2D"/>
    <w:rsid w:val="00433D53"/>
    <w:rsid w:val="00433DAF"/>
    <w:rsid w:val="00433E77"/>
    <w:rsid w:val="0043401B"/>
    <w:rsid w:val="004342A0"/>
    <w:rsid w:val="00434516"/>
    <w:rsid w:val="0043459B"/>
    <w:rsid w:val="00434795"/>
    <w:rsid w:val="00434929"/>
    <w:rsid w:val="00434A18"/>
    <w:rsid w:val="00434C4F"/>
    <w:rsid w:val="004350C8"/>
    <w:rsid w:val="00435452"/>
    <w:rsid w:val="00435632"/>
    <w:rsid w:val="00435993"/>
    <w:rsid w:val="00435996"/>
    <w:rsid w:val="00435DED"/>
    <w:rsid w:val="00435E5E"/>
    <w:rsid w:val="00435F15"/>
    <w:rsid w:val="00436067"/>
    <w:rsid w:val="00436263"/>
    <w:rsid w:val="00436468"/>
    <w:rsid w:val="00436700"/>
    <w:rsid w:val="004367C1"/>
    <w:rsid w:val="0043711C"/>
    <w:rsid w:val="004372F0"/>
    <w:rsid w:val="00437606"/>
    <w:rsid w:val="00437DDB"/>
    <w:rsid w:val="00437DDE"/>
    <w:rsid w:val="00437F44"/>
    <w:rsid w:val="00440052"/>
    <w:rsid w:val="004401A4"/>
    <w:rsid w:val="004405E1"/>
    <w:rsid w:val="004406C1"/>
    <w:rsid w:val="0044086E"/>
    <w:rsid w:val="00440C63"/>
    <w:rsid w:val="00440C6D"/>
    <w:rsid w:val="00440F34"/>
    <w:rsid w:val="0044107A"/>
    <w:rsid w:val="0044115E"/>
    <w:rsid w:val="0044125C"/>
    <w:rsid w:val="00441636"/>
    <w:rsid w:val="00441731"/>
    <w:rsid w:val="00441AA1"/>
    <w:rsid w:val="00441C17"/>
    <w:rsid w:val="00441F42"/>
    <w:rsid w:val="004421D0"/>
    <w:rsid w:val="00442715"/>
    <w:rsid w:val="00442CEA"/>
    <w:rsid w:val="00442E6A"/>
    <w:rsid w:val="00442EAE"/>
    <w:rsid w:val="0044397D"/>
    <w:rsid w:val="00443A6F"/>
    <w:rsid w:val="00443B1A"/>
    <w:rsid w:val="00443FB8"/>
    <w:rsid w:val="00443FD4"/>
    <w:rsid w:val="00443FDE"/>
    <w:rsid w:val="004445A4"/>
    <w:rsid w:val="00444627"/>
    <w:rsid w:val="00445138"/>
    <w:rsid w:val="004455AD"/>
    <w:rsid w:val="00445605"/>
    <w:rsid w:val="004456FD"/>
    <w:rsid w:val="00445742"/>
    <w:rsid w:val="00445800"/>
    <w:rsid w:val="0044597B"/>
    <w:rsid w:val="0044602B"/>
    <w:rsid w:val="0044606C"/>
    <w:rsid w:val="00446114"/>
    <w:rsid w:val="004464AE"/>
    <w:rsid w:val="004464CE"/>
    <w:rsid w:val="00446644"/>
    <w:rsid w:val="00446717"/>
    <w:rsid w:val="0044682B"/>
    <w:rsid w:val="0044694A"/>
    <w:rsid w:val="004469C0"/>
    <w:rsid w:val="00446BC9"/>
    <w:rsid w:val="004470AF"/>
    <w:rsid w:val="0044771B"/>
    <w:rsid w:val="00450156"/>
    <w:rsid w:val="00450366"/>
    <w:rsid w:val="0045046B"/>
    <w:rsid w:val="004504B5"/>
    <w:rsid w:val="004504E9"/>
    <w:rsid w:val="00450819"/>
    <w:rsid w:val="00450852"/>
    <w:rsid w:val="00450984"/>
    <w:rsid w:val="00450A3E"/>
    <w:rsid w:val="00450C30"/>
    <w:rsid w:val="00450D99"/>
    <w:rsid w:val="00450DBF"/>
    <w:rsid w:val="00451162"/>
    <w:rsid w:val="004516C2"/>
    <w:rsid w:val="0045190D"/>
    <w:rsid w:val="00451B16"/>
    <w:rsid w:val="00451C0D"/>
    <w:rsid w:val="00451F3F"/>
    <w:rsid w:val="0045201D"/>
    <w:rsid w:val="00452094"/>
    <w:rsid w:val="0045285D"/>
    <w:rsid w:val="00453B6F"/>
    <w:rsid w:val="00453C47"/>
    <w:rsid w:val="00453CBA"/>
    <w:rsid w:val="00453D4E"/>
    <w:rsid w:val="00454230"/>
    <w:rsid w:val="00454300"/>
    <w:rsid w:val="0045451C"/>
    <w:rsid w:val="00454A9D"/>
    <w:rsid w:val="00454DF4"/>
    <w:rsid w:val="00454EB3"/>
    <w:rsid w:val="00454FAD"/>
    <w:rsid w:val="00454FE3"/>
    <w:rsid w:val="00455884"/>
    <w:rsid w:val="00455FE7"/>
    <w:rsid w:val="00456226"/>
    <w:rsid w:val="0045625C"/>
    <w:rsid w:val="00456319"/>
    <w:rsid w:val="004567EE"/>
    <w:rsid w:val="00456AB6"/>
    <w:rsid w:val="00456ADA"/>
    <w:rsid w:val="00457182"/>
    <w:rsid w:val="004573C8"/>
    <w:rsid w:val="004573C9"/>
    <w:rsid w:val="00457444"/>
    <w:rsid w:val="00457C23"/>
    <w:rsid w:val="00457EE2"/>
    <w:rsid w:val="00460152"/>
    <w:rsid w:val="0046022C"/>
    <w:rsid w:val="00460C57"/>
    <w:rsid w:val="00460DCF"/>
    <w:rsid w:val="00460DEA"/>
    <w:rsid w:val="00460F19"/>
    <w:rsid w:val="0046101A"/>
    <w:rsid w:val="004610EA"/>
    <w:rsid w:val="0046173B"/>
    <w:rsid w:val="00461BEC"/>
    <w:rsid w:val="00461D3E"/>
    <w:rsid w:val="00461E85"/>
    <w:rsid w:val="00462458"/>
    <w:rsid w:val="00462ADE"/>
    <w:rsid w:val="00462CC3"/>
    <w:rsid w:val="00462F48"/>
    <w:rsid w:val="0046324E"/>
    <w:rsid w:val="004633F0"/>
    <w:rsid w:val="0046363B"/>
    <w:rsid w:val="004636BA"/>
    <w:rsid w:val="00463826"/>
    <w:rsid w:val="00463ABC"/>
    <w:rsid w:val="00463B2B"/>
    <w:rsid w:val="00463DD0"/>
    <w:rsid w:val="004641DE"/>
    <w:rsid w:val="004642BE"/>
    <w:rsid w:val="00464920"/>
    <w:rsid w:val="00464A7D"/>
    <w:rsid w:val="00464DE0"/>
    <w:rsid w:val="00465063"/>
    <w:rsid w:val="00465074"/>
    <w:rsid w:val="00465144"/>
    <w:rsid w:val="004653A9"/>
    <w:rsid w:val="004653B9"/>
    <w:rsid w:val="00465950"/>
    <w:rsid w:val="00465A70"/>
    <w:rsid w:val="00465ACF"/>
    <w:rsid w:val="00465B7B"/>
    <w:rsid w:val="00465D97"/>
    <w:rsid w:val="00465E11"/>
    <w:rsid w:val="00465F0B"/>
    <w:rsid w:val="004662A5"/>
    <w:rsid w:val="00466387"/>
    <w:rsid w:val="00466A61"/>
    <w:rsid w:val="00466B43"/>
    <w:rsid w:val="00466DA4"/>
    <w:rsid w:val="00466DDF"/>
    <w:rsid w:val="00466E1F"/>
    <w:rsid w:val="0046706F"/>
    <w:rsid w:val="004672D9"/>
    <w:rsid w:val="004673C9"/>
    <w:rsid w:val="0046744C"/>
    <w:rsid w:val="004675E3"/>
    <w:rsid w:val="00467724"/>
    <w:rsid w:val="00467963"/>
    <w:rsid w:val="00467ABE"/>
    <w:rsid w:val="00467C37"/>
    <w:rsid w:val="00467C6B"/>
    <w:rsid w:val="00467FB5"/>
    <w:rsid w:val="00470342"/>
    <w:rsid w:val="00470940"/>
    <w:rsid w:val="00470D35"/>
    <w:rsid w:val="00470DB1"/>
    <w:rsid w:val="00470E52"/>
    <w:rsid w:val="00470EFF"/>
    <w:rsid w:val="0047144A"/>
    <w:rsid w:val="004714EB"/>
    <w:rsid w:val="0047170A"/>
    <w:rsid w:val="004717C4"/>
    <w:rsid w:val="00471B2D"/>
    <w:rsid w:val="00471E16"/>
    <w:rsid w:val="0047222C"/>
    <w:rsid w:val="004722D3"/>
    <w:rsid w:val="004729B1"/>
    <w:rsid w:val="004729EB"/>
    <w:rsid w:val="004730AA"/>
    <w:rsid w:val="00473464"/>
    <w:rsid w:val="00473B98"/>
    <w:rsid w:val="00473EF8"/>
    <w:rsid w:val="0047402B"/>
    <w:rsid w:val="004742D0"/>
    <w:rsid w:val="0047431E"/>
    <w:rsid w:val="00474729"/>
    <w:rsid w:val="00474A30"/>
    <w:rsid w:val="00474C04"/>
    <w:rsid w:val="00474DE6"/>
    <w:rsid w:val="00475A02"/>
    <w:rsid w:val="00475B01"/>
    <w:rsid w:val="00475BE6"/>
    <w:rsid w:val="00475DD5"/>
    <w:rsid w:val="00475F67"/>
    <w:rsid w:val="00476342"/>
    <w:rsid w:val="00476B44"/>
    <w:rsid w:val="00476BA0"/>
    <w:rsid w:val="00476EBF"/>
    <w:rsid w:val="00476F95"/>
    <w:rsid w:val="00477349"/>
    <w:rsid w:val="00477474"/>
    <w:rsid w:val="00477595"/>
    <w:rsid w:val="004779D8"/>
    <w:rsid w:val="00477AFF"/>
    <w:rsid w:val="00477C1D"/>
    <w:rsid w:val="00477C5E"/>
    <w:rsid w:val="00477FF2"/>
    <w:rsid w:val="00477FF8"/>
    <w:rsid w:val="00480032"/>
    <w:rsid w:val="0048017A"/>
    <w:rsid w:val="004803BB"/>
    <w:rsid w:val="0048062D"/>
    <w:rsid w:val="00480E51"/>
    <w:rsid w:val="00480FD9"/>
    <w:rsid w:val="0048175A"/>
    <w:rsid w:val="00481A79"/>
    <w:rsid w:val="00482025"/>
    <w:rsid w:val="00482125"/>
    <w:rsid w:val="004824A7"/>
    <w:rsid w:val="004824C4"/>
    <w:rsid w:val="0048250C"/>
    <w:rsid w:val="00482593"/>
    <w:rsid w:val="004826D9"/>
    <w:rsid w:val="00482832"/>
    <w:rsid w:val="004828F1"/>
    <w:rsid w:val="00482B06"/>
    <w:rsid w:val="00482B81"/>
    <w:rsid w:val="00483095"/>
    <w:rsid w:val="004834E4"/>
    <w:rsid w:val="004837F1"/>
    <w:rsid w:val="0048385F"/>
    <w:rsid w:val="00483B80"/>
    <w:rsid w:val="00483CF6"/>
    <w:rsid w:val="004841D6"/>
    <w:rsid w:val="0048421C"/>
    <w:rsid w:val="00484596"/>
    <w:rsid w:val="004846BA"/>
    <w:rsid w:val="0048493E"/>
    <w:rsid w:val="00484FF9"/>
    <w:rsid w:val="004852B8"/>
    <w:rsid w:val="004852CF"/>
    <w:rsid w:val="0048538E"/>
    <w:rsid w:val="00485A31"/>
    <w:rsid w:val="00485D7D"/>
    <w:rsid w:val="00486067"/>
    <w:rsid w:val="004862C2"/>
    <w:rsid w:val="004862F2"/>
    <w:rsid w:val="004864F3"/>
    <w:rsid w:val="004867EC"/>
    <w:rsid w:val="00486CEC"/>
    <w:rsid w:val="00486E77"/>
    <w:rsid w:val="004870B5"/>
    <w:rsid w:val="004874DD"/>
    <w:rsid w:val="004874E9"/>
    <w:rsid w:val="00487784"/>
    <w:rsid w:val="004877B9"/>
    <w:rsid w:val="00487896"/>
    <w:rsid w:val="00487A7B"/>
    <w:rsid w:val="00487CA1"/>
    <w:rsid w:val="00487D64"/>
    <w:rsid w:val="00487F58"/>
    <w:rsid w:val="004901BD"/>
    <w:rsid w:val="004907E1"/>
    <w:rsid w:val="00490972"/>
    <w:rsid w:val="00490C76"/>
    <w:rsid w:val="00490D58"/>
    <w:rsid w:val="00490D5B"/>
    <w:rsid w:val="00490E9A"/>
    <w:rsid w:val="004911B9"/>
    <w:rsid w:val="0049139C"/>
    <w:rsid w:val="00491A6E"/>
    <w:rsid w:val="00491B98"/>
    <w:rsid w:val="00491BBD"/>
    <w:rsid w:val="00491ECB"/>
    <w:rsid w:val="00491EDD"/>
    <w:rsid w:val="00492325"/>
    <w:rsid w:val="00492425"/>
    <w:rsid w:val="0049263D"/>
    <w:rsid w:val="004928E2"/>
    <w:rsid w:val="00492DFB"/>
    <w:rsid w:val="004931C8"/>
    <w:rsid w:val="00493343"/>
    <w:rsid w:val="00493C48"/>
    <w:rsid w:val="00493EB1"/>
    <w:rsid w:val="00493EC5"/>
    <w:rsid w:val="0049437F"/>
    <w:rsid w:val="004943A4"/>
    <w:rsid w:val="00494B3C"/>
    <w:rsid w:val="00494F12"/>
    <w:rsid w:val="004950D9"/>
    <w:rsid w:val="004950F8"/>
    <w:rsid w:val="004955E5"/>
    <w:rsid w:val="00495637"/>
    <w:rsid w:val="004957D7"/>
    <w:rsid w:val="00495991"/>
    <w:rsid w:val="00495E6C"/>
    <w:rsid w:val="00496C8A"/>
    <w:rsid w:val="00496D08"/>
    <w:rsid w:val="00496D59"/>
    <w:rsid w:val="00496F76"/>
    <w:rsid w:val="004973A1"/>
    <w:rsid w:val="004976A7"/>
    <w:rsid w:val="00497B5F"/>
    <w:rsid w:val="00497C07"/>
    <w:rsid w:val="004A029A"/>
    <w:rsid w:val="004A031A"/>
    <w:rsid w:val="004A038E"/>
    <w:rsid w:val="004A03D0"/>
    <w:rsid w:val="004A043A"/>
    <w:rsid w:val="004A0606"/>
    <w:rsid w:val="004A0623"/>
    <w:rsid w:val="004A0BA5"/>
    <w:rsid w:val="004A0EB6"/>
    <w:rsid w:val="004A0EEA"/>
    <w:rsid w:val="004A1006"/>
    <w:rsid w:val="004A1223"/>
    <w:rsid w:val="004A1505"/>
    <w:rsid w:val="004A15CE"/>
    <w:rsid w:val="004A1697"/>
    <w:rsid w:val="004A1808"/>
    <w:rsid w:val="004A187C"/>
    <w:rsid w:val="004A1965"/>
    <w:rsid w:val="004A1A7C"/>
    <w:rsid w:val="004A1C10"/>
    <w:rsid w:val="004A1CA7"/>
    <w:rsid w:val="004A204A"/>
    <w:rsid w:val="004A2294"/>
    <w:rsid w:val="004A24AE"/>
    <w:rsid w:val="004A24C4"/>
    <w:rsid w:val="004A2821"/>
    <w:rsid w:val="004A2837"/>
    <w:rsid w:val="004A2846"/>
    <w:rsid w:val="004A2E09"/>
    <w:rsid w:val="004A2E64"/>
    <w:rsid w:val="004A2F84"/>
    <w:rsid w:val="004A30DF"/>
    <w:rsid w:val="004A3151"/>
    <w:rsid w:val="004A3245"/>
    <w:rsid w:val="004A3322"/>
    <w:rsid w:val="004A3689"/>
    <w:rsid w:val="004A3B52"/>
    <w:rsid w:val="004A3DFD"/>
    <w:rsid w:val="004A4102"/>
    <w:rsid w:val="004A4382"/>
    <w:rsid w:val="004A454B"/>
    <w:rsid w:val="004A4AE1"/>
    <w:rsid w:val="004A4D9A"/>
    <w:rsid w:val="004A4E16"/>
    <w:rsid w:val="004A5345"/>
    <w:rsid w:val="004A539B"/>
    <w:rsid w:val="004A543E"/>
    <w:rsid w:val="004A56B1"/>
    <w:rsid w:val="004A5951"/>
    <w:rsid w:val="004A6720"/>
    <w:rsid w:val="004A6900"/>
    <w:rsid w:val="004A74B6"/>
    <w:rsid w:val="004A74DA"/>
    <w:rsid w:val="004A7752"/>
    <w:rsid w:val="004A7B1E"/>
    <w:rsid w:val="004A7C67"/>
    <w:rsid w:val="004B01DE"/>
    <w:rsid w:val="004B0836"/>
    <w:rsid w:val="004B088E"/>
    <w:rsid w:val="004B0A37"/>
    <w:rsid w:val="004B0C21"/>
    <w:rsid w:val="004B0C67"/>
    <w:rsid w:val="004B1829"/>
    <w:rsid w:val="004B1CA9"/>
    <w:rsid w:val="004B1F23"/>
    <w:rsid w:val="004B23C3"/>
    <w:rsid w:val="004B2492"/>
    <w:rsid w:val="004B2D42"/>
    <w:rsid w:val="004B3081"/>
    <w:rsid w:val="004B325B"/>
    <w:rsid w:val="004B3628"/>
    <w:rsid w:val="004B3646"/>
    <w:rsid w:val="004B36F6"/>
    <w:rsid w:val="004B3753"/>
    <w:rsid w:val="004B37F8"/>
    <w:rsid w:val="004B3993"/>
    <w:rsid w:val="004B3CCE"/>
    <w:rsid w:val="004B3CED"/>
    <w:rsid w:val="004B4139"/>
    <w:rsid w:val="004B4356"/>
    <w:rsid w:val="004B449F"/>
    <w:rsid w:val="004B4810"/>
    <w:rsid w:val="004B4B34"/>
    <w:rsid w:val="004B4D88"/>
    <w:rsid w:val="004B4F87"/>
    <w:rsid w:val="004B5462"/>
    <w:rsid w:val="004B55C6"/>
    <w:rsid w:val="004B57D5"/>
    <w:rsid w:val="004B5B48"/>
    <w:rsid w:val="004B5FE2"/>
    <w:rsid w:val="004B6008"/>
    <w:rsid w:val="004B63D5"/>
    <w:rsid w:val="004B6441"/>
    <w:rsid w:val="004B64D8"/>
    <w:rsid w:val="004B67FF"/>
    <w:rsid w:val="004B6CC8"/>
    <w:rsid w:val="004B7109"/>
    <w:rsid w:val="004B71BD"/>
    <w:rsid w:val="004B7675"/>
    <w:rsid w:val="004B7689"/>
    <w:rsid w:val="004C0000"/>
    <w:rsid w:val="004C044D"/>
    <w:rsid w:val="004C0582"/>
    <w:rsid w:val="004C071C"/>
    <w:rsid w:val="004C08F5"/>
    <w:rsid w:val="004C0D02"/>
    <w:rsid w:val="004C1297"/>
    <w:rsid w:val="004C12AF"/>
    <w:rsid w:val="004C149D"/>
    <w:rsid w:val="004C1619"/>
    <w:rsid w:val="004C1888"/>
    <w:rsid w:val="004C1A4F"/>
    <w:rsid w:val="004C1A8E"/>
    <w:rsid w:val="004C1D2C"/>
    <w:rsid w:val="004C1D78"/>
    <w:rsid w:val="004C20BF"/>
    <w:rsid w:val="004C226E"/>
    <w:rsid w:val="004C25D3"/>
    <w:rsid w:val="004C27F8"/>
    <w:rsid w:val="004C2A4F"/>
    <w:rsid w:val="004C2C08"/>
    <w:rsid w:val="004C2DF2"/>
    <w:rsid w:val="004C2FC5"/>
    <w:rsid w:val="004C321F"/>
    <w:rsid w:val="004C325A"/>
    <w:rsid w:val="004C352A"/>
    <w:rsid w:val="004C3537"/>
    <w:rsid w:val="004C3617"/>
    <w:rsid w:val="004C3DAE"/>
    <w:rsid w:val="004C3FB5"/>
    <w:rsid w:val="004C437D"/>
    <w:rsid w:val="004C4476"/>
    <w:rsid w:val="004C4708"/>
    <w:rsid w:val="004C4BE6"/>
    <w:rsid w:val="004C521C"/>
    <w:rsid w:val="004C5505"/>
    <w:rsid w:val="004C5B2A"/>
    <w:rsid w:val="004C5BF6"/>
    <w:rsid w:val="004C5C3C"/>
    <w:rsid w:val="004C5D7E"/>
    <w:rsid w:val="004C5DDC"/>
    <w:rsid w:val="004C5F14"/>
    <w:rsid w:val="004C6A32"/>
    <w:rsid w:val="004C6B3E"/>
    <w:rsid w:val="004C6BD3"/>
    <w:rsid w:val="004C6F6C"/>
    <w:rsid w:val="004C70EE"/>
    <w:rsid w:val="004C712A"/>
    <w:rsid w:val="004C7130"/>
    <w:rsid w:val="004C715C"/>
    <w:rsid w:val="004C7162"/>
    <w:rsid w:val="004C72C7"/>
    <w:rsid w:val="004C72D1"/>
    <w:rsid w:val="004C73D6"/>
    <w:rsid w:val="004C73ED"/>
    <w:rsid w:val="004C784E"/>
    <w:rsid w:val="004C7862"/>
    <w:rsid w:val="004C789D"/>
    <w:rsid w:val="004C7A22"/>
    <w:rsid w:val="004C7B39"/>
    <w:rsid w:val="004C7BB9"/>
    <w:rsid w:val="004C7D2E"/>
    <w:rsid w:val="004D00E2"/>
    <w:rsid w:val="004D01F5"/>
    <w:rsid w:val="004D0378"/>
    <w:rsid w:val="004D03B6"/>
    <w:rsid w:val="004D043A"/>
    <w:rsid w:val="004D07EB"/>
    <w:rsid w:val="004D0802"/>
    <w:rsid w:val="004D1277"/>
    <w:rsid w:val="004D1286"/>
    <w:rsid w:val="004D1352"/>
    <w:rsid w:val="004D174D"/>
    <w:rsid w:val="004D1955"/>
    <w:rsid w:val="004D1990"/>
    <w:rsid w:val="004D1E9E"/>
    <w:rsid w:val="004D229E"/>
    <w:rsid w:val="004D230C"/>
    <w:rsid w:val="004D25F5"/>
    <w:rsid w:val="004D2677"/>
    <w:rsid w:val="004D3321"/>
    <w:rsid w:val="004D338B"/>
    <w:rsid w:val="004D33FF"/>
    <w:rsid w:val="004D3738"/>
    <w:rsid w:val="004D38C3"/>
    <w:rsid w:val="004D3A14"/>
    <w:rsid w:val="004D3A5D"/>
    <w:rsid w:val="004D3C67"/>
    <w:rsid w:val="004D3C75"/>
    <w:rsid w:val="004D40A3"/>
    <w:rsid w:val="004D41E7"/>
    <w:rsid w:val="004D44B6"/>
    <w:rsid w:val="004D44F3"/>
    <w:rsid w:val="004D4691"/>
    <w:rsid w:val="004D48DE"/>
    <w:rsid w:val="004D4A9E"/>
    <w:rsid w:val="004D4BFB"/>
    <w:rsid w:val="004D4ECC"/>
    <w:rsid w:val="004D4F0D"/>
    <w:rsid w:val="004D5572"/>
    <w:rsid w:val="004D5664"/>
    <w:rsid w:val="004D59AA"/>
    <w:rsid w:val="004D5BCC"/>
    <w:rsid w:val="004D5F99"/>
    <w:rsid w:val="004D6124"/>
    <w:rsid w:val="004D6385"/>
    <w:rsid w:val="004D63AF"/>
    <w:rsid w:val="004D6674"/>
    <w:rsid w:val="004D67CB"/>
    <w:rsid w:val="004D6ADF"/>
    <w:rsid w:val="004D6BC8"/>
    <w:rsid w:val="004D6BE0"/>
    <w:rsid w:val="004D6EB3"/>
    <w:rsid w:val="004D71A9"/>
    <w:rsid w:val="004D74A5"/>
    <w:rsid w:val="004D76E1"/>
    <w:rsid w:val="004D7AD7"/>
    <w:rsid w:val="004D7F52"/>
    <w:rsid w:val="004D7F9F"/>
    <w:rsid w:val="004D7FA8"/>
    <w:rsid w:val="004E0842"/>
    <w:rsid w:val="004E08E1"/>
    <w:rsid w:val="004E0A29"/>
    <w:rsid w:val="004E0A99"/>
    <w:rsid w:val="004E0ACC"/>
    <w:rsid w:val="004E1275"/>
    <w:rsid w:val="004E15FB"/>
    <w:rsid w:val="004E17E5"/>
    <w:rsid w:val="004E1A68"/>
    <w:rsid w:val="004E1C6F"/>
    <w:rsid w:val="004E1D25"/>
    <w:rsid w:val="004E1D44"/>
    <w:rsid w:val="004E2142"/>
    <w:rsid w:val="004E23E8"/>
    <w:rsid w:val="004E257B"/>
    <w:rsid w:val="004E2756"/>
    <w:rsid w:val="004E2BD9"/>
    <w:rsid w:val="004E2C5A"/>
    <w:rsid w:val="004E2F05"/>
    <w:rsid w:val="004E302F"/>
    <w:rsid w:val="004E327B"/>
    <w:rsid w:val="004E3618"/>
    <w:rsid w:val="004E373A"/>
    <w:rsid w:val="004E37C7"/>
    <w:rsid w:val="004E38EA"/>
    <w:rsid w:val="004E3E9E"/>
    <w:rsid w:val="004E4299"/>
    <w:rsid w:val="004E43AD"/>
    <w:rsid w:val="004E43EC"/>
    <w:rsid w:val="004E4779"/>
    <w:rsid w:val="004E4826"/>
    <w:rsid w:val="004E489A"/>
    <w:rsid w:val="004E49C5"/>
    <w:rsid w:val="004E4BE1"/>
    <w:rsid w:val="004E4BF9"/>
    <w:rsid w:val="004E4CC0"/>
    <w:rsid w:val="004E4DB2"/>
    <w:rsid w:val="004E514B"/>
    <w:rsid w:val="004E5566"/>
    <w:rsid w:val="004E5AFE"/>
    <w:rsid w:val="004E5CB3"/>
    <w:rsid w:val="004E5D54"/>
    <w:rsid w:val="004E5F15"/>
    <w:rsid w:val="004E5FA6"/>
    <w:rsid w:val="004E6729"/>
    <w:rsid w:val="004E6B21"/>
    <w:rsid w:val="004E6E41"/>
    <w:rsid w:val="004E7064"/>
    <w:rsid w:val="004E7566"/>
    <w:rsid w:val="004E78C8"/>
    <w:rsid w:val="004E7B91"/>
    <w:rsid w:val="004E7E41"/>
    <w:rsid w:val="004F0EDA"/>
    <w:rsid w:val="004F117F"/>
    <w:rsid w:val="004F11BD"/>
    <w:rsid w:val="004F11C3"/>
    <w:rsid w:val="004F14D5"/>
    <w:rsid w:val="004F1649"/>
    <w:rsid w:val="004F1EFD"/>
    <w:rsid w:val="004F213B"/>
    <w:rsid w:val="004F2491"/>
    <w:rsid w:val="004F24B4"/>
    <w:rsid w:val="004F26D4"/>
    <w:rsid w:val="004F26FA"/>
    <w:rsid w:val="004F2825"/>
    <w:rsid w:val="004F2C38"/>
    <w:rsid w:val="004F319D"/>
    <w:rsid w:val="004F37F0"/>
    <w:rsid w:val="004F3A26"/>
    <w:rsid w:val="004F3AD9"/>
    <w:rsid w:val="004F3ECF"/>
    <w:rsid w:val="004F40FA"/>
    <w:rsid w:val="004F419D"/>
    <w:rsid w:val="004F4207"/>
    <w:rsid w:val="004F4607"/>
    <w:rsid w:val="004F4823"/>
    <w:rsid w:val="004F4AFB"/>
    <w:rsid w:val="004F4B02"/>
    <w:rsid w:val="004F4C4A"/>
    <w:rsid w:val="004F4EF2"/>
    <w:rsid w:val="004F5936"/>
    <w:rsid w:val="004F5D10"/>
    <w:rsid w:val="004F5F28"/>
    <w:rsid w:val="004F6043"/>
    <w:rsid w:val="004F619D"/>
    <w:rsid w:val="004F61B6"/>
    <w:rsid w:val="004F66AD"/>
    <w:rsid w:val="004F6711"/>
    <w:rsid w:val="004F692F"/>
    <w:rsid w:val="004F6E35"/>
    <w:rsid w:val="004F6F3E"/>
    <w:rsid w:val="004F6F63"/>
    <w:rsid w:val="004F73E5"/>
    <w:rsid w:val="004F74BE"/>
    <w:rsid w:val="004F74E3"/>
    <w:rsid w:val="004F74FC"/>
    <w:rsid w:val="004F7807"/>
    <w:rsid w:val="004F78F2"/>
    <w:rsid w:val="004F7B09"/>
    <w:rsid w:val="004F7B85"/>
    <w:rsid w:val="004F7E2D"/>
    <w:rsid w:val="004F7F73"/>
    <w:rsid w:val="005003DF"/>
    <w:rsid w:val="00500488"/>
    <w:rsid w:val="00500E4A"/>
    <w:rsid w:val="00500EBC"/>
    <w:rsid w:val="005011E9"/>
    <w:rsid w:val="005015AA"/>
    <w:rsid w:val="00501D13"/>
    <w:rsid w:val="00502542"/>
    <w:rsid w:val="005028F0"/>
    <w:rsid w:val="005030E4"/>
    <w:rsid w:val="00503540"/>
    <w:rsid w:val="005048BE"/>
    <w:rsid w:val="00504C95"/>
    <w:rsid w:val="00504F08"/>
    <w:rsid w:val="0050521D"/>
    <w:rsid w:val="00505386"/>
    <w:rsid w:val="005054DA"/>
    <w:rsid w:val="0050560D"/>
    <w:rsid w:val="00505702"/>
    <w:rsid w:val="00505A3C"/>
    <w:rsid w:val="00505B39"/>
    <w:rsid w:val="00505B8A"/>
    <w:rsid w:val="00505C51"/>
    <w:rsid w:val="005061BC"/>
    <w:rsid w:val="00506222"/>
    <w:rsid w:val="00506304"/>
    <w:rsid w:val="00506386"/>
    <w:rsid w:val="00506422"/>
    <w:rsid w:val="005068E4"/>
    <w:rsid w:val="00506944"/>
    <w:rsid w:val="00506994"/>
    <w:rsid w:val="005069B1"/>
    <w:rsid w:val="00506CAE"/>
    <w:rsid w:val="00506D37"/>
    <w:rsid w:val="00506E83"/>
    <w:rsid w:val="00507819"/>
    <w:rsid w:val="00507AE7"/>
    <w:rsid w:val="00507B00"/>
    <w:rsid w:val="00507B9C"/>
    <w:rsid w:val="00507C6B"/>
    <w:rsid w:val="00507D21"/>
    <w:rsid w:val="00507DE1"/>
    <w:rsid w:val="005101F8"/>
    <w:rsid w:val="005103C2"/>
    <w:rsid w:val="005107BD"/>
    <w:rsid w:val="00510D7E"/>
    <w:rsid w:val="00510DCD"/>
    <w:rsid w:val="005111E4"/>
    <w:rsid w:val="00511476"/>
    <w:rsid w:val="00511973"/>
    <w:rsid w:val="00511C2E"/>
    <w:rsid w:val="00512050"/>
    <w:rsid w:val="00512303"/>
    <w:rsid w:val="005124C0"/>
    <w:rsid w:val="005124F4"/>
    <w:rsid w:val="0051265A"/>
    <w:rsid w:val="00512ABF"/>
    <w:rsid w:val="00512B9F"/>
    <w:rsid w:val="00513169"/>
    <w:rsid w:val="00513B3A"/>
    <w:rsid w:val="00513DAE"/>
    <w:rsid w:val="00514344"/>
    <w:rsid w:val="005146DA"/>
    <w:rsid w:val="00514E25"/>
    <w:rsid w:val="005151D3"/>
    <w:rsid w:val="00515891"/>
    <w:rsid w:val="00515AB2"/>
    <w:rsid w:val="00515D82"/>
    <w:rsid w:val="00515E37"/>
    <w:rsid w:val="00515FF1"/>
    <w:rsid w:val="0051612C"/>
    <w:rsid w:val="005167E8"/>
    <w:rsid w:val="00516B26"/>
    <w:rsid w:val="00516CC1"/>
    <w:rsid w:val="00516DAF"/>
    <w:rsid w:val="0051779A"/>
    <w:rsid w:val="005177AC"/>
    <w:rsid w:val="00517803"/>
    <w:rsid w:val="005179EC"/>
    <w:rsid w:val="00517A6F"/>
    <w:rsid w:val="00517AAA"/>
    <w:rsid w:val="00517AE9"/>
    <w:rsid w:val="00517DFC"/>
    <w:rsid w:val="00517E69"/>
    <w:rsid w:val="00517F6E"/>
    <w:rsid w:val="00520A7E"/>
    <w:rsid w:val="00520E56"/>
    <w:rsid w:val="00520E7A"/>
    <w:rsid w:val="00520FEC"/>
    <w:rsid w:val="0052108F"/>
    <w:rsid w:val="005210FE"/>
    <w:rsid w:val="00521308"/>
    <w:rsid w:val="00521335"/>
    <w:rsid w:val="005217AE"/>
    <w:rsid w:val="00521A11"/>
    <w:rsid w:val="00521B57"/>
    <w:rsid w:val="00521D8C"/>
    <w:rsid w:val="00521E44"/>
    <w:rsid w:val="00521F5F"/>
    <w:rsid w:val="0052211A"/>
    <w:rsid w:val="005222EA"/>
    <w:rsid w:val="005223F6"/>
    <w:rsid w:val="005231E6"/>
    <w:rsid w:val="00523465"/>
    <w:rsid w:val="0052356C"/>
    <w:rsid w:val="00523601"/>
    <w:rsid w:val="00523667"/>
    <w:rsid w:val="0052367A"/>
    <w:rsid w:val="0052393D"/>
    <w:rsid w:val="00523971"/>
    <w:rsid w:val="00523979"/>
    <w:rsid w:val="00523A1B"/>
    <w:rsid w:val="00523E09"/>
    <w:rsid w:val="00523F8A"/>
    <w:rsid w:val="0052406A"/>
    <w:rsid w:val="00524218"/>
    <w:rsid w:val="005242B4"/>
    <w:rsid w:val="005244F7"/>
    <w:rsid w:val="005246D7"/>
    <w:rsid w:val="00524A43"/>
    <w:rsid w:val="00524D75"/>
    <w:rsid w:val="00524F17"/>
    <w:rsid w:val="005250C1"/>
    <w:rsid w:val="00525A52"/>
    <w:rsid w:val="00525AC6"/>
    <w:rsid w:val="00525E31"/>
    <w:rsid w:val="00525E5E"/>
    <w:rsid w:val="00526573"/>
    <w:rsid w:val="00526908"/>
    <w:rsid w:val="00526D84"/>
    <w:rsid w:val="00526E35"/>
    <w:rsid w:val="00526F96"/>
    <w:rsid w:val="0052707B"/>
    <w:rsid w:val="00527219"/>
    <w:rsid w:val="00527277"/>
    <w:rsid w:val="0052760A"/>
    <w:rsid w:val="0052782A"/>
    <w:rsid w:val="005279F9"/>
    <w:rsid w:val="00527F95"/>
    <w:rsid w:val="00530188"/>
    <w:rsid w:val="005302B6"/>
    <w:rsid w:val="005308FD"/>
    <w:rsid w:val="00530BF6"/>
    <w:rsid w:val="00531295"/>
    <w:rsid w:val="005314C5"/>
    <w:rsid w:val="00531514"/>
    <w:rsid w:val="005315D4"/>
    <w:rsid w:val="005318BE"/>
    <w:rsid w:val="00531A31"/>
    <w:rsid w:val="00531B5A"/>
    <w:rsid w:val="00531BBF"/>
    <w:rsid w:val="005324CE"/>
    <w:rsid w:val="005327B6"/>
    <w:rsid w:val="005327FA"/>
    <w:rsid w:val="00532855"/>
    <w:rsid w:val="00532FC9"/>
    <w:rsid w:val="005331CE"/>
    <w:rsid w:val="005333BE"/>
    <w:rsid w:val="0053346F"/>
    <w:rsid w:val="005334D0"/>
    <w:rsid w:val="005336C9"/>
    <w:rsid w:val="005337CF"/>
    <w:rsid w:val="00533877"/>
    <w:rsid w:val="00534693"/>
    <w:rsid w:val="00534C5F"/>
    <w:rsid w:val="00535095"/>
    <w:rsid w:val="0053509D"/>
    <w:rsid w:val="0053589D"/>
    <w:rsid w:val="00535E13"/>
    <w:rsid w:val="00536162"/>
    <w:rsid w:val="0053650A"/>
    <w:rsid w:val="00536833"/>
    <w:rsid w:val="00536AB0"/>
    <w:rsid w:val="00536D3E"/>
    <w:rsid w:val="00536ED8"/>
    <w:rsid w:val="00536FE1"/>
    <w:rsid w:val="00537B08"/>
    <w:rsid w:val="00537D53"/>
    <w:rsid w:val="00537F2E"/>
    <w:rsid w:val="00537FE9"/>
    <w:rsid w:val="0054008E"/>
    <w:rsid w:val="00540090"/>
    <w:rsid w:val="0054012F"/>
    <w:rsid w:val="00540581"/>
    <w:rsid w:val="00540742"/>
    <w:rsid w:val="005408DE"/>
    <w:rsid w:val="00540AD9"/>
    <w:rsid w:val="00540B82"/>
    <w:rsid w:val="00540E18"/>
    <w:rsid w:val="005410FF"/>
    <w:rsid w:val="0054136A"/>
    <w:rsid w:val="005416C1"/>
    <w:rsid w:val="00542112"/>
    <w:rsid w:val="005424F6"/>
    <w:rsid w:val="0054257E"/>
    <w:rsid w:val="0054284C"/>
    <w:rsid w:val="005429F0"/>
    <w:rsid w:val="00542FA9"/>
    <w:rsid w:val="00543144"/>
    <w:rsid w:val="0054320A"/>
    <w:rsid w:val="00543343"/>
    <w:rsid w:val="00543973"/>
    <w:rsid w:val="00543B8C"/>
    <w:rsid w:val="00543C86"/>
    <w:rsid w:val="00544264"/>
    <w:rsid w:val="00544791"/>
    <w:rsid w:val="005447DA"/>
    <w:rsid w:val="0054490C"/>
    <w:rsid w:val="00544997"/>
    <w:rsid w:val="00544C59"/>
    <w:rsid w:val="00544D26"/>
    <w:rsid w:val="00544E9A"/>
    <w:rsid w:val="00544ED7"/>
    <w:rsid w:val="00544F7A"/>
    <w:rsid w:val="0054528F"/>
    <w:rsid w:val="005453F6"/>
    <w:rsid w:val="00545421"/>
    <w:rsid w:val="005458C8"/>
    <w:rsid w:val="00545D8E"/>
    <w:rsid w:val="005464FC"/>
    <w:rsid w:val="00546510"/>
    <w:rsid w:val="0054660D"/>
    <w:rsid w:val="005468B7"/>
    <w:rsid w:val="00546B00"/>
    <w:rsid w:val="00546BC4"/>
    <w:rsid w:val="00547191"/>
    <w:rsid w:val="005471F8"/>
    <w:rsid w:val="0054733E"/>
    <w:rsid w:val="00547731"/>
    <w:rsid w:val="005478CC"/>
    <w:rsid w:val="00547AAB"/>
    <w:rsid w:val="00547B0A"/>
    <w:rsid w:val="00547EAF"/>
    <w:rsid w:val="00550762"/>
    <w:rsid w:val="00550C0E"/>
    <w:rsid w:val="00550CEB"/>
    <w:rsid w:val="0055101E"/>
    <w:rsid w:val="00551747"/>
    <w:rsid w:val="0055176A"/>
    <w:rsid w:val="00551AE1"/>
    <w:rsid w:val="00551CD9"/>
    <w:rsid w:val="00551D93"/>
    <w:rsid w:val="00551ED2"/>
    <w:rsid w:val="00551F17"/>
    <w:rsid w:val="00551F19"/>
    <w:rsid w:val="00551FCA"/>
    <w:rsid w:val="00552251"/>
    <w:rsid w:val="00552C6C"/>
    <w:rsid w:val="005536FE"/>
    <w:rsid w:val="00553816"/>
    <w:rsid w:val="00553AE1"/>
    <w:rsid w:val="00553BBD"/>
    <w:rsid w:val="005540AB"/>
    <w:rsid w:val="005541F1"/>
    <w:rsid w:val="00554298"/>
    <w:rsid w:val="00554342"/>
    <w:rsid w:val="0055439D"/>
    <w:rsid w:val="00554B68"/>
    <w:rsid w:val="00554C5E"/>
    <w:rsid w:val="00554F48"/>
    <w:rsid w:val="0055503E"/>
    <w:rsid w:val="00555082"/>
    <w:rsid w:val="0055522B"/>
    <w:rsid w:val="00555460"/>
    <w:rsid w:val="005554CB"/>
    <w:rsid w:val="00555AEF"/>
    <w:rsid w:val="00555DA4"/>
    <w:rsid w:val="00555DCA"/>
    <w:rsid w:val="00555EBE"/>
    <w:rsid w:val="0055600F"/>
    <w:rsid w:val="005560FA"/>
    <w:rsid w:val="005561C7"/>
    <w:rsid w:val="005562F0"/>
    <w:rsid w:val="00556320"/>
    <w:rsid w:val="0055637B"/>
    <w:rsid w:val="00556750"/>
    <w:rsid w:val="00556B23"/>
    <w:rsid w:val="00556F00"/>
    <w:rsid w:val="00557396"/>
    <w:rsid w:val="00557421"/>
    <w:rsid w:val="005576F7"/>
    <w:rsid w:val="00557798"/>
    <w:rsid w:val="005577D4"/>
    <w:rsid w:val="00557B80"/>
    <w:rsid w:val="00557DB3"/>
    <w:rsid w:val="00557F62"/>
    <w:rsid w:val="00560478"/>
    <w:rsid w:val="00560757"/>
    <w:rsid w:val="005608FE"/>
    <w:rsid w:val="00560A3B"/>
    <w:rsid w:val="00560E4B"/>
    <w:rsid w:val="00560E6D"/>
    <w:rsid w:val="00560F91"/>
    <w:rsid w:val="0056185E"/>
    <w:rsid w:val="00561F0D"/>
    <w:rsid w:val="00562BC7"/>
    <w:rsid w:val="00563203"/>
    <w:rsid w:val="005635CD"/>
    <w:rsid w:val="005637B8"/>
    <w:rsid w:val="00563965"/>
    <w:rsid w:val="00563AD5"/>
    <w:rsid w:val="00563B5E"/>
    <w:rsid w:val="00563BB8"/>
    <w:rsid w:val="00564083"/>
    <w:rsid w:val="00564095"/>
    <w:rsid w:val="005640DC"/>
    <w:rsid w:val="005644CB"/>
    <w:rsid w:val="0056450D"/>
    <w:rsid w:val="00564818"/>
    <w:rsid w:val="00564839"/>
    <w:rsid w:val="00564BF2"/>
    <w:rsid w:val="00564CCF"/>
    <w:rsid w:val="0056513B"/>
    <w:rsid w:val="005651F2"/>
    <w:rsid w:val="005653EF"/>
    <w:rsid w:val="0056569E"/>
    <w:rsid w:val="00565866"/>
    <w:rsid w:val="00565DE4"/>
    <w:rsid w:val="00566058"/>
    <w:rsid w:val="0056670D"/>
    <w:rsid w:val="005669F7"/>
    <w:rsid w:val="00566C7F"/>
    <w:rsid w:val="00566CD3"/>
    <w:rsid w:val="00567C4D"/>
    <w:rsid w:val="00567EF7"/>
    <w:rsid w:val="005700B8"/>
    <w:rsid w:val="00570341"/>
    <w:rsid w:val="00570586"/>
    <w:rsid w:val="0057092C"/>
    <w:rsid w:val="00571474"/>
    <w:rsid w:val="0057159A"/>
    <w:rsid w:val="00571613"/>
    <w:rsid w:val="005719CC"/>
    <w:rsid w:val="00571A0A"/>
    <w:rsid w:val="00571F60"/>
    <w:rsid w:val="0057217B"/>
    <w:rsid w:val="005725AA"/>
    <w:rsid w:val="00572669"/>
    <w:rsid w:val="0057270B"/>
    <w:rsid w:val="00572F7F"/>
    <w:rsid w:val="00572FC7"/>
    <w:rsid w:val="005733DB"/>
    <w:rsid w:val="00573546"/>
    <w:rsid w:val="0057369B"/>
    <w:rsid w:val="0057387C"/>
    <w:rsid w:val="00573C07"/>
    <w:rsid w:val="00573EB1"/>
    <w:rsid w:val="00574541"/>
    <w:rsid w:val="0057486A"/>
    <w:rsid w:val="00574BEF"/>
    <w:rsid w:val="00574C5C"/>
    <w:rsid w:val="00574DD6"/>
    <w:rsid w:val="00575100"/>
    <w:rsid w:val="005754BC"/>
    <w:rsid w:val="0057584B"/>
    <w:rsid w:val="00575A13"/>
    <w:rsid w:val="00575ED0"/>
    <w:rsid w:val="005761AE"/>
    <w:rsid w:val="005762E7"/>
    <w:rsid w:val="00576A03"/>
    <w:rsid w:val="00576AF0"/>
    <w:rsid w:val="00577CC5"/>
    <w:rsid w:val="00577D79"/>
    <w:rsid w:val="0058025A"/>
    <w:rsid w:val="0058034C"/>
    <w:rsid w:val="00580A3A"/>
    <w:rsid w:val="00580A65"/>
    <w:rsid w:val="00580B06"/>
    <w:rsid w:val="00580CE5"/>
    <w:rsid w:val="0058123B"/>
    <w:rsid w:val="005815C0"/>
    <w:rsid w:val="00581610"/>
    <w:rsid w:val="005820A9"/>
    <w:rsid w:val="005820FE"/>
    <w:rsid w:val="00582107"/>
    <w:rsid w:val="005827A2"/>
    <w:rsid w:val="00582929"/>
    <w:rsid w:val="005829E3"/>
    <w:rsid w:val="00583248"/>
    <w:rsid w:val="0058325F"/>
    <w:rsid w:val="005832A4"/>
    <w:rsid w:val="005833AE"/>
    <w:rsid w:val="0058368D"/>
    <w:rsid w:val="00583984"/>
    <w:rsid w:val="00583B1B"/>
    <w:rsid w:val="00583C6E"/>
    <w:rsid w:val="00583FF2"/>
    <w:rsid w:val="00584181"/>
    <w:rsid w:val="00584497"/>
    <w:rsid w:val="00584664"/>
    <w:rsid w:val="00584B4C"/>
    <w:rsid w:val="00584BCD"/>
    <w:rsid w:val="00584CE0"/>
    <w:rsid w:val="00585245"/>
    <w:rsid w:val="005852B6"/>
    <w:rsid w:val="00585391"/>
    <w:rsid w:val="00585446"/>
    <w:rsid w:val="00585477"/>
    <w:rsid w:val="005858CA"/>
    <w:rsid w:val="00585B13"/>
    <w:rsid w:val="00585CE9"/>
    <w:rsid w:val="00585E7F"/>
    <w:rsid w:val="00585EE9"/>
    <w:rsid w:val="0058600D"/>
    <w:rsid w:val="005862B3"/>
    <w:rsid w:val="0058635A"/>
    <w:rsid w:val="005864A9"/>
    <w:rsid w:val="005864AD"/>
    <w:rsid w:val="005865F7"/>
    <w:rsid w:val="00586601"/>
    <w:rsid w:val="005868DE"/>
    <w:rsid w:val="00586A88"/>
    <w:rsid w:val="00586B81"/>
    <w:rsid w:val="00586D95"/>
    <w:rsid w:val="00587044"/>
    <w:rsid w:val="005871F5"/>
    <w:rsid w:val="00587209"/>
    <w:rsid w:val="0058736F"/>
    <w:rsid w:val="005873E4"/>
    <w:rsid w:val="00587F2F"/>
    <w:rsid w:val="00587F45"/>
    <w:rsid w:val="00587F6F"/>
    <w:rsid w:val="00587FC0"/>
    <w:rsid w:val="0059039E"/>
    <w:rsid w:val="00590681"/>
    <w:rsid w:val="00590E98"/>
    <w:rsid w:val="00591486"/>
    <w:rsid w:val="00591707"/>
    <w:rsid w:val="0059180C"/>
    <w:rsid w:val="0059180E"/>
    <w:rsid w:val="005919A6"/>
    <w:rsid w:val="00591B05"/>
    <w:rsid w:val="00591CEF"/>
    <w:rsid w:val="00591EC0"/>
    <w:rsid w:val="005921A0"/>
    <w:rsid w:val="00592392"/>
    <w:rsid w:val="00592CDC"/>
    <w:rsid w:val="00592E6F"/>
    <w:rsid w:val="00592FFB"/>
    <w:rsid w:val="00593085"/>
    <w:rsid w:val="00593572"/>
    <w:rsid w:val="0059365B"/>
    <w:rsid w:val="0059365E"/>
    <w:rsid w:val="00593697"/>
    <w:rsid w:val="0059391C"/>
    <w:rsid w:val="00593AD0"/>
    <w:rsid w:val="00593AF2"/>
    <w:rsid w:val="00593DAB"/>
    <w:rsid w:val="00593F10"/>
    <w:rsid w:val="005942D5"/>
    <w:rsid w:val="0059466A"/>
    <w:rsid w:val="0059467B"/>
    <w:rsid w:val="00594752"/>
    <w:rsid w:val="00594D51"/>
    <w:rsid w:val="00594EAC"/>
    <w:rsid w:val="005951EE"/>
    <w:rsid w:val="00595542"/>
    <w:rsid w:val="00595979"/>
    <w:rsid w:val="00595F68"/>
    <w:rsid w:val="0059610E"/>
    <w:rsid w:val="005961C9"/>
    <w:rsid w:val="0059630F"/>
    <w:rsid w:val="00596370"/>
    <w:rsid w:val="00596390"/>
    <w:rsid w:val="00596430"/>
    <w:rsid w:val="005969B5"/>
    <w:rsid w:val="005970BC"/>
    <w:rsid w:val="005970BD"/>
    <w:rsid w:val="0059711A"/>
    <w:rsid w:val="00597269"/>
    <w:rsid w:val="00597509"/>
    <w:rsid w:val="005977D3"/>
    <w:rsid w:val="00597E5D"/>
    <w:rsid w:val="00597EAA"/>
    <w:rsid w:val="00597ECD"/>
    <w:rsid w:val="005A00CB"/>
    <w:rsid w:val="005A045E"/>
    <w:rsid w:val="005A05C7"/>
    <w:rsid w:val="005A0618"/>
    <w:rsid w:val="005A085B"/>
    <w:rsid w:val="005A0A5D"/>
    <w:rsid w:val="005A19BF"/>
    <w:rsid w:val="005A1CC0"/>
    <w:rsid w:val="005A2287"/>
    <w:rsid w:val="005A2305"/>
    <w:rsid w:val="005A2608"/>
    <w:rsid w:val="005A29EA"/>
    <w:rsid w:val="005A2BA6"/>
    <w:rsid w:val="005A2DD1"/>
    <w:rsid w:val="005A2F1B"/>
    <w:rsid w:val="005A329D"/>
    <w:rsid w:val="005A3500"/>
    <w:rsid w:val="005A39BD"/>
    <w:rsid w:val="005A3A56"/>
    <w:rsid w:val="005A3C41"/>
    <w:rsid w:val="005A3EA0"/>
    <w:rsid w:val="005A4505"/>
    <w:rsid w:val="005A45FA"/>
    <w:rsid w:val="005A4FD3"/>
    <w:rsid w:val="005A5284"/>
    <w:rsid w:val="005A52E0"/>
    <w:rsid w:val="005A53E9"/>
    <w:rsid w:val="005A5467"/>
    <w:rsid w:val="005A554D"/>
    <w:rsid w:val="005A58BB"/>
    <w:rsid w:val="005A5A4C"/>
    <w:rsid w:val="005A5CD5"/>
    <w:rsid w:val="005A5D95"/>
    <w:rsid w:val="005A5EB3"/>
    <w:rsid w:val="005A6358"/>
    <w:rsid w:val="005A650C"/>
    <w:rsid w:val="005A6C62"/>
    <w:rsid w:val="005A6E60"/>
    <w:rsid w:val="005A70C9"/>
    <w:rsid w:val="005A7173"/>
    <w:rsid w:val="005B03E7"/>
    <w:rsid w:val="005B0860"/>
    <w:rsid w:val="005B09EE"/>
    <w:rsid w:val="005B0AF1"/>
    <w:rsid w:val="005B0C40"/>
    <w:rsid w:val="005B0C93"/>
    <w:rsid w:val="005B0D7B"/>
    <w:rsid w:val="005B192E"/>
    <w:rsid w:val="005B21B5"/>
    <w:rsid w:val="005B22C1"/>
    <w:rsid w:val="005B2A29"/>
    <w:rsid w:val="005B2A37"/>
    <w:rsid w:val="005B2DCE"/>
    <w:rsid w:val="005B2DDD"/>
    <w:rsid w:val="005B2E38"/>
    <w:rsid w:val="005B31B3"/>
    <w:rsid w:val="005B32B4"/>
    <w:rsid w:val="005B3367"/>
    <w:rsid w:val="005B354A"/>
    <w:rsid w:val="005B3889"/>
    <w:rsid w:val="005B38AF"/>
    <w:rsid w:val="005B3C44"/>
    <w:rsid w:val="005B3C94"/>
    <w:rsid w:val="005B4117"/>
    <w:rsid w:val="005B4270"/>
    <w:rsid w:val="005B4429"/>
    <w:rsid w:val="005B448B"/>
    <w:rsid w:val="005B4A39"/>
    <w:rsid w:val="005B4CA6"/>
    <w:rsid w:val="005B51E0"/>
    <w:rsid w:val="005B542C"/>
    <w:rsid w:val="005B5442"/>
    <w:rsid w:val="005B57EE"/>
    <w:rsid w:val="005B5A24"/>
    <w:rsid w:val="005B5CB0"/>
    <w:rsid w:val="005B5DEC"/>
    <w:rsid w:val="005B5F79"/>
    <w:rsid w:val="005B62CF"/>
    <w:rsid w:val="005B6671"/>
    <w:rsid w:val="005B681A"/>
    <w:rsid w:val="005B792A"/>
    <w:rsid w:val="005B79D5"/>
    <w:rsid w:val="005B7E13"/>
    <w:rsid w:val="005C0B34"/>
    <w:rsid w:val="005C0F93"/>
    <w:rsid w:val="005C1017"/>
    <w:rsid w:val="005C1145"/>
    <w:rsid w:val="005C1262"/>
    <w:rsid w:val="005C154E"/>
    <w:rsid w:val="005C1734"/>
    <w:rsid w:val="005C1AD8"/>
    <w:rsid w:val="005C1E31"/>
    <w:rsid w:val="005C2797"/>
    <w:rsid w:val="005C29C3"/>
    <w:rsid w:val="005C2AC8"/>
    <w:rsid w:val="005C2BB3"/>
    <w:rsid w:val="005C3084"/>
    <w:rsid w:val="005C30D3"/>
    <w:rsid w:val="005C3C57"/>
    <w:rsid w:val="005C3FD8"/>
    <w:rsid w:val="005C3FF1"/>
    <w:rsid w:val="005C422D"/>
    <w:rsid w:val="005C451A"/>
    <w:rsid w:val="005C46B5"/>
    <w:rsid w:val="005C4947"/>
    <w:rsid w:val="005C5273"/>
    <w:rsid w:val="005C5A7D"/>
    <w:rsid w:val="005C5E6E"/>
    <w:rsid w:val="005C5E97"/>
    <w:rsid w:val="005C5F4D"/>
    <w:rsid w:val="005C6289"/>
    <w:rsid w:val="005C629C"/>
    <w:rsid w:val="005C63E4"/>
    <w:rsid w:val="005C6579"/>
    <w:rsid w:val="005C686F"/>
    <w:rsid w:val="005C6C25"/>
    <w:rsid w:val="005C6EA5"/>
    <w:rsid w:val="005C7079"/>
    <w:rsid w:val="005C71E0"/>
    <w:rsid w:val="005C7249"/>
    <w:rsid w:val="005C7667"/>
    <w:rsid w:val="005C7676"/>
    <w:rsid w:val="005C7721"/>
    <w:rsid w:val="005C77C4"/>
    <w:rsid w:val="005C7858"/>
    <w:rsid w:val="005C79D4"/>
    <w:rsid w:val="005C7BCE"/>
    <w:rsid w:val="005D0052"/>
    <w:rsid w:val="005D04FD"/>
    <w:rsid w:val="005D0C2B"/>
    <w:rsid w:val="005D0E76"/>
    <w:rsid w:val="005D0F8C"/>
    <w:rsid w:val="005D0FD0"/>
    <w:rsid w:val="005D16B9"/>
    <w:rsid w:val="005D1853"/>
    <w:rsid w:val="005D1A0F"/>
    <w:rsid w:val="005D219D"/>
    <w:rsid w:val="005D21BE"/>
    <w:rsid w:val="005D22A7"/>
    <w:rsid w:val="005D248F"/>
    <w:rsid w:val="005D2925"/>
    <w:rsid w:val="005D3014"/>
    <w:rsid w:val="005D319F"/>
    <w:rsid w:val="005D3239"/>
    <w:rsid w:val="005D3511"/>
    <w:rsid w:val="005D3623"/>
    <w:rsid w:val="005D3660"/>
    <w:rsid w:val="005D3B35"/>
    <w:rsid w:val="005D3E9F"/>
    <w:rsid w:val="005D4134"/>
    <w:rsid w:val="005D4299"/>
    <w:rsid w:val="005D4398"/>
    <w:rsid w:val="005D4722"/>
    <w:rsid w:val="005D4D3F"/>
    <w:rsid w:val="005D4E51"/>
    <w:rsid w:val="005D50E8"/>
    <w:rsid w:val="005D50FF"/>
    <w:rsid w:val="005D53F5"/>
    <w:rsid w:val="005D549A"/>
    <w:rsid w:val="005D55F3"/>
    <w:rsid w:val="005D587C"/>
    <w:rsid w:val="005D5F7D"/>
    <w:rsid w:val="005D6064"/>
    <w:rsid w:val="005D6520"/>
    <w:rsid w:val="005D68B6"/>
    <w:rsid w:val="005D6C7D"/>
    <w:rsid w:val="005D6F2D"/>
    <w:rsid w:val="005D7071"/>
    <w:rsid w:val="005D70EA"/>
    <w:rsid w:val="005D789D"/>
    <w:rsid w:val="005D7959"/>
    <w:rsid w:val="005D7C27"/>
    <w:rsid w:val="005D7DAA"/>
    <w:rsid w:val="005E0038"/>
    <w:rsid w:val="005E01E0"/>
    <w:rsid w:val="005E01FD"/>
    <w:rsid w:val="005E05A6"/>
    <w:rsid w:val="005E05BF"/>
    <w:rsid w:val="005E0718"/>
    <w:rsid w:val="005E0B1E"/>
    <w:rsid w:val="005E0F82"/>
    <w:rsid w:val="005E118C"/>
    <w:rsid w:val="005E136F"/>
    <w:rsid w:val="005E1387"/>
    <w:rsid w:val="005E16BF"/>
    <w:rsid w:val="005E19B4"/>
    <w:rsid w:val="005E19CD"/>
    <w:rsid w:val="005E1E74"/>
    <w:rsid w:val="005E1E91"/>
    <w:rsid w:val="005E1EE7"/>
    <w:rsid w:val="005E217C"/>
    <w:rsid w:val="005E23F5"/>
    <w:rsid w:val="005E241A"/>
    <w:rsid w:val="005E2697"/>
    <w:rsid w:val="005E2FC2"/>
    <w:rsid w:val="005E35B6"/>
    <w:rsid w:val="005E37AF"/>
    <w:rsid w:val="005E3956"/>
    <w:rsid w:val="005E39B4"/>
    <w:rsid w:val="005E3C68"/>
    <w:rsid w:val="005E46A7"/>
    <w:rsid w:val="005E46C2"/>
    <w:rsid w:val="005E478A"/>
    <w:rsid w:val="005E49F2"/>
    <w:rsid w:val="005E4B96"/>
    <w:rsid w:val="005E4D4F"/>
    <w:rsid w:val="005E4D75"/>
    <w:rsid w:val="005E4DD4"/>
    <w:rsid w:val="005E4F0B"/>
    <w:rsid w:val="005E513F"/>
    <w:rsid w:val="005E530D"/>
    <w:rsid w:val="005E534E"/>
    <w:rsid w:val="005E5416"/>
    <w:rsid w:val="005E567D"/>
    <w:rsid w:val="005E56C7"/>
    <w:rsid w:val="005E56FD"/>
    <w:rsid w:val="005E584F"/>
    <w:rsid w:val="005E58C3"/>
    <w:rsid w:val="005E5976"/>
    <w:rsid w:val="005E597B"/>
    <w:rsid w:val="005E59BB"/>
    <w:rsid w:val="005E5D03"/>
    <w:rsid w:val="005E5E33"/>
    <w:rsid w:val="005E613D"/>
    <w:rsid w:val="005E6427"/>
    <w:rsid w:val="005E6756"/>
    <w:rsid w:val="005E684F"/>
    <w:rsid w:val="005E68B1"/>
    <w:rsid w:val="005E6A46"/>
    <w:rsid w:val="005E6BCB"/>
    <w:rsid w:val="005E6C9F"/>
    <w:rsid w:val="005E6DB9"/>
    <w:rsid w:val="005E7483"/>
    <w:rsid w:val="005E7558"/>
    <w:rsid w:val="005E7A84"/>
    <w:rsid w:val="005E7BD4"/>
    <w:rsid w:val="005E7E5C"/>
    <w:rsid w:val="005F0059"/>
    <w:rsid w:val="005F036F"/>
    <w:rsid w:val="005F038D"/>
    <w:rsid w:val="005F03E6"/>
    <w:rsid w:val="005F07AE"/>
    <w:rsid w:val="005F0985"/>
    <w:rsid w:val="005F0A95"/>
    <w:rsid w:val="005F0D56"/>
    <w:rsid w:val="005F0E17"/>
    <w:rsid w:val="005F0F5C"/>
    <w:rsid w:val="005F1072"/>
    <w:rsid w:val="005F10D6"/>
    <w:rsid w:val="005F12FE"/>
    <w:rsid w:val="005F15A5"/>
    <w:rsid w:val="005F1972"/>
    <w:rsid w:val="005F1B36"/>
    <w:rsid w:val="005F1D41"/>
    <w:rsid w:val="005F22BC"/>
    <w:rsid w:val="005F2313"/>
    <w:rsid w:val="005F2549"/>
    <w:rsid w:val="005F2563"/>
    <w:rsid w:val="005F2818"/>
    <w:rsid w:val="005F2853"/>
    <w:rsid w:val="005F2A90"/>
    <w:rsid w:val="005F30B5"/>
    <w:rsid w:val="005F3326"/>
    <w:rsid w:val="005F3351"/>
    <w:rsid w:val="005F351E"/>
    <w:rsid w:val="005F36BA"/>
    <w:rsid w:val="005F3CB3"/>
    <w:rsid w:val="005F400E"/>
    <w:rsid w:val="005F4045"/>
    <w:rsid w:val="005F4549"/>
    <w:rsid w:val="005F4583"/>
    <w:rsid w:val="005F4804"/>
    <w:rsid w:val="005F4937"/>
    <w:rsid w:val="005F49C4"/>
    <w:rsid w:val="005F4AF1"/>
    <w:rsid w:val="005F4D72"/>
    <w:rsid w:val="005F5101"/>
    <w:rsid w:val="005F5E71"/>
    <w:rsid w:val="005F6493"/>
    <w:rsid w:val="005F655A"/>
    <w:rsid w:val="005F663F"/>
    <w:rsid w:val="005F67BB"/>
    <w:rsid w:val="005F70FB"/>
    <w:rsid w:val="005F7253"/>
    <w:rsid w:val="005F7468"/>
    <w:rsid w:val="005F74AC"/>
    <w:rsid w:val="005F7566"/>
    <w:rsid w:val="005F767D"/>
    <w:rsid w:val="005F76A4"/>
    <w:rsid w:val="005F779F"/>
    <w:rsid w:val="005F79BE"/>
    <w:rsid w:val="005F7A21"/>
    <w:rsid w:val="005F7CA8"/>
    <w:rsid w:val="00600072"/>
    <w:rsid w:val="006004C4"/>
    <w:rsid w:val="00600960"/>
    <w:rsid w:val="00600E24"/>
    <w:rsid w:val="00600EAD"/>
    <w:rsid w:val="00600EF9"/>
    <w:rsid w:val="006014D7"/>
    <w:rsid w:val="00601A6B"/>
    <w:rsid w:val="00601E1F"/>
    <w:rsid w:val="00601E6A"/>
    <w:rsid w:val="00601E73"/>
    <w:rsid w:val="00601FE3"/>
    <w:rsid w:val="00602081"/>
    <w:rsid w:val="006021E6"/>
    <w:rsid w:val="006023BB"/>
    <w:rsid w:val="0060244F"/>
    <w:rsid w:val="006024B6"/>
    <w:rsid w:val="00602590"/>
    <w:rsid w:val="00602E14"/>
    <w:rsid w:val="00603065"/>
    <w:rsid w:val="006031F9"/>
    <w:rsid w:val="006032FB"/>
    <w:rsid w:val="0060337C"/>
    <w:rsid w:val="00603617"/>
    <w:rsid w:val="00603AD7"/>
    <w:rsid w:val="00603D2B"/>
    <w:rsid w:val="00604099"/>
    <w:rsid w:val="0060429F"/>
    <w:rsid w:val="00604502"/>
    <w:rsid w:val="0060466C"/>
    <w:rsid w:val="006046B6"/>
    <w:rsid w:val="00604821"/>
    <w:rsid w:val="006048D4"/>
    <w:rsid w:val="006050F7"/>
    <w:rsid w:val="006059EE"/>
    <w:rsid w:val="00605A36"/>
    <w:rsid w:val="00605F04"/>
    <w:rsid w:val="006060E7"/>
    <w:rsid w:val="006061D6"/>
    <w:rsid w:val="00606513"/>
    <w:rsid w:val="00606F78"/>
    <w:rsid w:val="006070AE"/>
    <w:rsid w:val="006073B6"/>
    <w:rsid w:val="00607638"/>
    <w:rsid w:val="006076FC"/>
    <w:rsid w:val="00607766"/>
    <w:rsid w:val="0060798D"/>
    <w:rsid w:val="00607B79"/>
    <w:rsid w:val="006102C5"/>
    <w:rsid w:val="0061043C"/>
    <w:rsid w:val="0061090E"/>
    <w:rsid w:val="00610ADE"/>
    <w:rsid w:val="00610BFB"/>
    <w:rsid w:val="00610D7B"/>
    <w:rsid w:val="0061129F"/>
    <w:rsid w:val="00611C4C"/>
    <w:rsid w:val="00611E72"/>
    <w:rsid w:val="006123A2"/>
    <w:rsid w:val="006123BA"/>
    <w:rsid w:val="0061268C"/>
    <w:rsid w:val="00612AA2"/>
    <w:rsid w:val="00612E78"/>
    <w:rsid w:val="00613318"/>
    <w:rsid w:val="0061353B"/>
    <w:rsid w:val="00613713"/>
    <w:rsid w:val="00613781"/>
    <w:rsid w:val="006138CD"/>
    <w:rsid w:val="00613E2A"/>
    <w:rsid w:val="006141BA"/>
    <w:rsid w:val="00614470"/>
    <w:rsid w:val="00614622"/>
    <w:rsid w:val="00614A23"/>
    <w:rsid w:val="00614B75"/>
    <w:rsid w:val="00614D51"/>
    <w:rsid w:val="00615908"/>
    <w:rsid w:val="00615B7F"/>
    <w:rsid w:val="00615FCD"/>
    <w:rsid w:val="006162EC"/>
    <w:rsid w:val="0061685D"/>
    <w:rsid w:val="0061696A"/>
    <w:rsid w:val="00616AD2"/>
    <w:rsid w:val="00616DDB"/>
    <w:rsid w:val="0061700B"/>
    <w:rsid w:val="00617190"/>
    <w:rsid w:val="006173AF"/>
    <w:rsid w:val="006174E0"/>
    <w:rsid w:val="006178BC"/>
    <w:rsid w:val="006179F0"/>
    <w:rsid w:val="00617F07"/>
    <w:rsid w:val="00620244"/>
    <w:rsid w:val="0062038E"/>
    <w:rsid w:val="006205C1"/>
    <w:rsid w:val="00620753"/>
    <w:rsid w:val="00620E6F"/>
    <w:rsid w:val="00621000"/>
    <w:rsid w:val="0062101D"/>
    <w:rsid w:val="006210D2"/>
    <w:rsid w:val="00621477"/>
    <w:rsid w:val="0062147E"/>
    <w:rsid w:val="0062180E"/>
    <w:rsid w:val="006218F4"/>
    <w:rsid w:val="006218F7"/>
    <w:rsid w:val="00621BC6"/>
    <w:rsid w:val="00621C0D"/>
    <w:rsid w:val="0062293E"/>
    <w:rsid w:val="00622E12"/>
    <w:rsid w:val="00622EAE"/>
    <w:rsid w:val="00622FA5"/>
    <w:rsid w:val="006230DF"/>
    <w:rsid w:val="0062318A"/>
    <w:rsid w:val="006231B0"/>
    <w:rsid w:val="00623373"/>
    <w:rsid w:val="0062340D"/>
    <w:rsid w:val="00623AE5"/>
    <w:rsid w:val="00623C0E"/>
    <w:rsid w:val="00623E97"/>
    <w:rsid w:val="00623FD3"/>
    <w:rsid w:val="00623FDF"/>
    <w:rsid w:val="00624142"/>
    <w:rsid w:val="0062416F"/>
    <w:rsid w:val="00624223"/>
    <w:rsid w:val="00624553"/>
    <w:rsid w:val="006247A1"/>
    <w:rsid w:val="006248E8"/>
    <w:rsid w:val="00624B39"/>
    <w:rsid w:val="00624B58"/>
    <w:rsid w:val="00624BCA"/>
    <w:rsid w:val="00624E83"/>
    <w:rsid w:val="0062523E"/>
    <w:rsid w:val="006252F1"/>
    <w:rsid w:val="00625405"/>
    <w:rsid w:val="0062558F"/>
    <w:rsid w:val="00625743"/>
    <w:rsid w:val="00625749"/>
    <w:rsid w:val="0062576A"/>
    <w:rsid w:val="00625806"/>
    <w:rsid w:val="0062583A"/>
    <w:rsid w:val="00625A38"/>
    <w:rsid w:val="00625B5D"/>
    <w:rsid w:val="0062606D"/>
    <w:rsid w:val="0062624E"/>
    <w:rsid w:val="00626274"/>
    <w:rsid w:val="00626661"/>
    <w:rsid w:val="006267EB"/>
    <w:rsid w:val="00626BD3"/>
    <w:rsid w:val="0062701E"/>
    <w:rsid w:val="00627356"/>
    <w:rsid w:val="006273BD"/>
    <w:rsid w:val="006274A3"/>
    <w:rsid w:val="0063030D"/>
    <w:rsid w:val="00630389"/>
    <w:rsid w:val="006304DA"/>
    <w:rsid w:val="0063051C"/>
    <w:rsid w:val="006307AE"/>
    <w:rsid w:val="0063088E"/>
    <w:rsid w:val="006308F9"/>
    <w:rsid w:val="00630B78"/>
    <w:rsid w:val="00630FA7"/>
    <w:rsid w:val="00631063"/>
    <w:rsid w:val="006312FE"/>
    <w:rsid w:val="0063190E"/>
    <w:rsid w:val="00631C9B"/>
    <w:rsid w:val="00631CB4"/>
    <w:rsid w:val="00631F6C"/>
    <w:rsid w:val="006321DD"/>
    <w:rsid w:val="0063253F"/>
    <w:rsid w:val="006326A8"/>
    <w:rsid w:val="00632AE2"/>
    <w:rsid w:val="00632CD8"/>
    <w:rsid w:val="00633085"/>
    <w:rsid w:val="00633132"/>
    <w:rsid w:val="0063328E"/>
    <w:rsid w:val="006337F9"/>
    <w:rsid w:val="0063392E"/>
    <w:rsid w:val="00633AF8"/>
    <w:rsid w:val="00633B8E"/>
    <w:rsid w:val="00633CAB"/>
    <w:rsid w:val="00633E61"/>
    <w:rsid w:val="00633EB3"/>
    <w:rsid w:val="00634857"/>
    <w:rsid w:val="00634A17"/>
    <w:rsid w:val="00634D72"/>
    <w:rsid w:val="00634E5C"/>
    <w:rsid w:val="00634EDF"/>
    <w:rsid w:val="006352DC"/>
    <w:rsid w:val="006353CD"/>
    <w:rsid w:val="00635564"/>
    <w:rsid w:val="006357DC"/>
    <w:rsid w:val="006358AE"/>
    <w:rsid w:val="00635924"/>
    <w:rsid w:val="0063592D"/>
    <w:rsid w:val="00635AED"/>
    <w:rsid w:val="00635B05"/>
    <w:rsid w:val="00635B23"/>
    <w:rsid w:val="00635D35"/>
    <w:rsid w:val="00635DFA"/>
    <w:rsid w:val="00635E06"/>
    <w:rsid w:val="00635FF3"/>
    <w:rsid w:val="00636784"/>
    <w:rsid w:val="006367FE"/>
    <w:rsid w:val="00636AC2"/>
    <w:rsid w:val="00636EAC"/>
    <w:rsid w:val="006373E9"/>
    <w:rsid w:val="00637435"/>
    <w:rsid w:val="00637A86"/>
    <w:rsid w:val="00637C32"/>
    <w:rsid w:val="00637CD9"/>
    <w:rsid w:val="00637D50"/>
    <w:rsid w:val="006401FB"/>
    <w:rsid w:val="00640413"/>
    <w:rsid w:val="00640B19"/>
    <w:rsid w:val="00640C2E"/>
    <w:rsid w:val="00640DC3"/>
    <w:rsid w:val="00641096"/>
    <w:rsid w:val="00641109"/>
    <w:rsid w:val="00641591"/>
    <w:rsid w:val="006415CF"/>
    <w:rsid w:val="00641707"/>
    <w:rsid w:val="00641761"/>
    <w:rsid w:val="00641A77"/>
    <w:rsid w:val="00641AFB"/>
    <w:rsid w:val="00641C15"/>
    <w:rsid w:val="00642525"/>
    <w:rsid w:val="0064296E"/>
    <w:rsid w:val="00643283"/>
    <w:rsid w:val="006432C1"/>
    <w:rsid w:val="006433C7"/>
    <w:rsid w:val="006436DF"/>
    <w:rsid w:val="00643717"/>
    <w:rsid w:val="0064388E"/>
    <w:rsid w:val="00643AE2"/>
    <w:rsid w:val="00643CD3"/>
    <w:rsid w:val="00643E5D"/>
    <w:rsid w:val="00643ECF"/>
    <w:rsid w:val="00643FD3"/>
    <w:rsid w:val="006443EF"/>
    <w:rsid w:val="0064455D"/>
    <w:rsid w:val="00644C82"/>
    <w:rsid w:val="006453A0"/>
    <w:rsid w:val="006453D5"/>
    <w:rsid w:val="00645820"/>
    <w:rsid w:val="00645E08"/>
    <w:rsid w:val="006460BD"/>
    <w:rsid w:val="006463D9"/>
    <w:rsid w:val="00646419"/>
    <w:rsid w:val="00646597"/>
    <w:rsid w:val="00646A17"/>
    <w:rsid w:val="00646CC7"/>
    <w:rsid w:val="006473D1"/>
    <w:rsid w:val="00647441"/>
    <w:rsid w:val="00647928"/>
    <w:rsid w:val="00647ED0"/>
    <w:rsid w:val="00650105"/>
    <w:rsid w:val="00650C11"/>
    <w:rsid w:val="00650C2A"/>
    <w:rsid w:val="0065102D"/>
    <w:rsid w:val="006515A6"/>
    <w:rsid w:val="006515E5"/>
    <w:rsid w:val="006518F1"/>
    <w:rsid w:val="00651BEB"/>
    <w:rsid w:val="00651C54"/>
    <w:rsid w:val="00651FA9"/>
    <w:rsid w:val="0065210E"/>
    <w:rsid w:val="006523AD"/>
    <w:rsid w:val="006523C6"/>
    <w:rsid w:val="00652BD8"/>
    <w:rsid w:val="00652D75"/>
    <w:rsid w:val="00652DD1"/>
    <w:rsid w:val="00652FA4"/>
    <w:rsid w:val="006534BC"/>
    <w:rsid w:val="0065354F"/>
    <w:rsid w:val="00653A6E"/>
    <w:rsid w:val="00653BE7"/>
    <w:rsid w:val="00653C3F"/>
    <w:rsid w:val="00653D5B"/>
    <w:rsid w:val="00653F50"/>
    <w:rsid w:val="0065416F"/>
    <w:rsid w:val="0065447C"/>
    <w:rsid w:val="006546CC"/>
    <w:rsid w:val="006551F3"/>
    <w:rsid w:val="0065545C"/>
    <w:rsid w:val="006558C6"/>
    <w:rsid w:val="00655999"/>
    <w:rsid w:val="006559C7"/>
    <w:rsid w:val="00655AAA"/>
    <w:rsid w:val="00655EF6"/>
    <w:rsid w:val="00655F13"/>
    <w:rsid w:val="00656113"/>
    <w:rsid w:val="00656812"/>
    <w:rsid w:val="00656911"/>
    <w:rsid w:val="00656D79"/>
    <w:rsid w:val="00656DFE"/>
    <w:rsid w:val="006570B0"/>
    <w:rsid w:val="0065711D"/>
    <w:rsid w:val="0065719F"/>
    <w:rsid w:val="006574C9"/>
    <w:rsid w:val="0065760B"/>
    <w:rsid w:val="006577CC"/>
    <w:rsid w:val="00657883"/>
    <w:rsid w:val="00660B04"/>
    <w:rsid w:val="00660B89"/>
    <w:rsid w:val="00660C8A"/>
    <w:rsid w:val="00660DA8"/>
    <w:rsid w:val="00661174"/>
    <w:rsid w:val="0066124A"/>
    <w:rsid w:val="006615BD"/>
    <w:rsid w:val="006617FE"/>
    <w:rsid w:val="0066190B"/>
    <w:rsid w:val="00661C77"/>
    <w:rsid w:val="006628A8"/>
    <w:rsid w:val="00662900"/>
    <w:rsid w:val="00662A7C"/>
    <w:rsid w:val="00663237"/>
    <w:rsid w:val="006632F0"/>
    <w:rsid w:val="00663597"/>
    <w:rsid w:val="00663606"/>
    <w:rsid w:val="0066363C"/>
    <w:rsid w:val="00663A3F"/>
    <w:rsid w:val="00663D65"/>
    <w:rsid w:val="00663DAF"/>
    <w:rsid w:val="00663E5B"/>
    <w:rsid w:val="00663E64"/>
    <w:rsid w:val="006644C2"/>
    <w:rsid w:val="006644FB"/>
    <w:rsid w:val="006647C3"/>
    <w:rsid w:val="00664DBB"/>
    <w:rsid w:val="0066565F"/>
    <w:rsid w:val="00665702"/>
    <w:rsid w:val="006658DA"/>
    <w:rsid w:val="00665911"/>
    <w:rsid w:val="006659B6"/>
    <w:rsid w:val="00665CB1"/>
    <w:rsid w:val="00665D5D"/>
    <w:rsid w:val="006660B3"/>
    <w:rsid w:val="00666D03"/>
    <w:rsid w:val="00666E0F"/>
    <w:rsid w:val="00666F77"/>
    <w:rsid w:val="006670FD"/>
    <w:rsid w:val="00667671"/>
    <w:rsid w:val="006678FB"/>
    <w:rsid w:val="00667EAC"/>
    <w:rsid w:val="006703FB"/>
    <w:rsid w:val="006709A8"/>
    <w:rsid w:val="00670A17"/>
    <w:rsid w:val="00670A29"/>
    <w:rsid w:val="00670D53"/>
    <w:rsid w:val="00671001"/>
    <w:rsid w:val="006713F8"/>
    <w:rsid w:val="0067140F"/>
    <w:rsid w:val="006717A5"/>
    <w:rsid w:val="00671A47"/>
    <w:rsid w:val="00671A49"/>
    <w:rsid w:val="00671A4A"/>
    <w:rsid w:val="00671B73"/>
    <w:rsid w:val="00671C02"/>
    <w:rsid w:val="00671D15"/>
    <w:rsid w:val="006722CC"/>
    <w:rsid w:val="0067240C"/>
    <w:rsid w:val="00672444"/>
    <w:rsid w:val="006724D8"/>
    <w:rsid w:val="006725AC"/>
    <w:rsid w:val="006726EE"/>
    <w:rsid w:val="00672A0B"/>
    <w:rsid w:val="00672A85"/>
    <w:rsid w:val="00672BAB"/>
    <w:rsid w:val="00672E64"/>
    <w:rsid w:val="00672F0E"/>
    <w:rsid w:val="00673193"/>
    <w:rsid w:val="006731A0"/>
    <w:rsid w:val="00673288"/>
    <w:rsid w:val="0067338A"/>
    <w:rsid w:val="00673582"/>
    <w:rsid w:val="006735A0"/>
    <w:rsid w:val="006737A5"/>
    <w:rsid w:val="00673FF1"/>
    <w:rsid w:val="006744D9"/>
    <w:rsid w:val="0067450C"/>
    <w:rsid w:val="00674DBA"/>
    <w:rsid w:val="00675020"/>
    <w:rsid w:val="00675043"/>
    <w:rsid w:val="006753E3"/>
    <w:rsid w:val="00675407"/>
    <w:rsid w:val="006758D1"/>
    <w:rsid w:val="006758FD"/>
    <w:rsid w:val="00675A06"/>
    <w:rsid w:val="00675B32"/>
    <w:rsid w:val="00675BE9"/>
    <w:rsid w:val="00675F37"/>
    <w:rsid w:val="00675F91"/>
    <w:rsid w:val="00675FCE"/>
    <w:rsid w:val="00675FE2"/>
    <w:rsid w:val="006763AD"/>
    <w:rsid w:val="0067642D"/>
    <w:rsid w:val="00676509"/>
    <w:rsid w:val="006765E2"/>
    <w:rsid w:val="006766FC"/>
    <w:rsid w:val="00676709"/>
    <w:rsid w:val="006768E0"/>
    <w:rsid w:val="00676AED"/>
    <w:rsid w:val="006771D9"/>
    <w:rsid w:val="006772F7"/>
    <w:rsid w:val="006776AA"/>
    <w:rsid w:val="006777DD"/>
    <w:rsid w:val="0067795E"/>
    <w:rsid w:val="00677A70"/>
    <w:rsid w:val="00677E36"/>
    <w:rsid w:val="00677FB7"/>
    <w:rsid w:val="006802CB"/>
    <w:rsid w:val="0068046F"/>
    <w:rsid w:val="00680629"/>
    <w:rsid w:val="00680720"/>
    <w:rsid w:val="00680887"/>
    <w:rsid w:val="00680B27"/>
    <w:rsid w:val="00680F82"/>
    <w:rsid w:val="00681072"/>
    <w:rsid w:val="00681250"/>
    <w:rsid w:val="00681307"/>
    <w:rsid w:val="006816AA"/>
    <w:rsid w:val="00681820"/>
    <w:rsid w:val="00681853"/>
    <w:rsid w:val="006818F5"/>
    <w:rsid w:val="0068197C"/>
    <w:rsid w:val="00681B13"/>
    <w:rsid w:val="00681DD1"/>
    <w:rsid w:val="00682099"/>
    <w:rsid w:val="00682652"/>
    <w:rsid w:val="0068288A"/>
    <w:rsid w:val="00682B05"/>
    <w:rsid w:val="00682B10"/>
    <w:rsid w:val="00682C79"/>
    <w:rsid w:val="00682D18"/>
    <w:rsid w:val="00682E09"/>
    <w:rsid w:val="00682E97"/>
    <w:rsid w:val="00683306"/>
    <w:rsid w:val="0068330C"/>
    <w:rsid w:val="00683713"/>
    <w:rsid w:val="0068380C"/>
    <w:rsid w:val="00683BB5"/>
    <w:rsid w:val="00683F7E"/>
    <w:rsid w:val="006841A1"/>
    <w:rsid w:val="006843AF"/>
    <w:rsid w:val="00684506"/>
    <w:rsid w:val="00684731"/>
    <w:rsid w:val="00684860"/>
    <w:rsid w:val="00684AF6"/>
    <w:rsid w:val="00684CED"/>
    <w:rsid w:val="00684EC2"/>
    <w:rsid w:val="00685270"/>
    <w:rsid w:val="006853CF"/>
    <w:rsid w:val="00685537"/>
    <w:rsid w:val="0068576D"/>
    <w:rsid w:val="00686273"/>
    <w:rsid w:val="00686460"/>
    <w:rsid w:val="006866C0"/>
    <w:rsid w:val="006866EF"/>
    <w:rsid w:val="00686E9E"/>
    <w:rsid w:val="00687024"/>
    <w:rsid w:val="006870D0"/>
    <w:rsid w:val="0068787F"/>
    <w:rsid w:val="00687CE3"/>
    <w:rsid w:val="00687F75"/>
    <w:rsid w:val="00687FF9"/>
    <w:rsid w:val="0069015A"/>
    <w:rsid w:val="006909BA"/>
    <w:rsid w:val="006909BD"/>
    <w:rsid w:val="00690A3A"/>
    <w:rsid w:val="00690C3C"/>
    <w:rsid w:val="00690DA5"/>
    <w:rsid w:val="00690EFB"/>
    <w:rsid w:val="00691240"/>
    <w:rsid w:val="00691309"/>
    <w:rsid w:val="006913F1"/>
    <w:rsid w:val="006915D3"/>
    <w:rsid w:val="00691827"/>
    <w:rsid w:val="006918EA"/>
    <w:rsid w:val="006919DF"/>
    <w:rsid w:val="0069238A"/>
    <w:rsid w:val="006923B0"/>
    <w:rsid w:val="006924C8"/>
    <w:rsid w:val="0069257A"/>
    <w:rsid w:val="006926F8"/>
    <w:rsid w:val="00692967"/>
    <w:rsid w:val="00692A4D"/>
    <w:rsid w:val="00692E62"/>
    <w:rsid w:val="00693165"/>
    <w:rsid w:val="00693469"/>
    <w:rsid w:val="006937D5"/>
    <w:rsid w:val="00693DE0"/>
    <w:rsid w:val="00693E97"/>
    <w:rsid w:val="00694061"/>
    <w:rsid w:val="00694293"/>
    <w:rsid w:val="006947F0"/>
    <w:rsid w:val="006949C6"/>
    <w:rsid w:val="00694A11"/>
    <w:rsid w:val="00694A90"/>
    <w:rsid w:val="00694AC6"/>
    <w:rsid w:val="00694AFD"/>
    <w:rsid w:val="00694BAD"/>
    <w:rsid w:val="00694FAF"/>
    <w:rsid w:val="00694FCB"/>
    <w:rsid w:val="00695B1D"/>
    <w:rsid w:val="00695B4C"/>
    <w:rsid w:val="00695CBE"/>
    <w:rsid w:val="00695D19"/>
    <w:rsid w:val="00695D42"/>
    <w:rsid w:val="00695E49"/>
    <w:rsid w:val="0069625F"/>
    <w:rsid w:val="00696663"/>
    <w:rsid w:val="00696C3B"/>
    <w:rsid w:val="00696D35"/>
    <w:rsid w:val="00696E09"/>
    <w:rsid w:val="006970D6"/>
    <w:rsid w:val="006971A5"/>
    <w:rsid w:val="00697212"/>
    <w:rsid w:val="00697217"/>
    <w:rsid w:val="006972CA"/>
    <w:rsid w:val="0069751D"/>
    <w:rsid w:val="00697786"/>
    <w:rsid w:val="00697953"/>
    <w:rsid w:val="00697A58"/>
    <w:rsid w:val="00697C6F"/>
    <w:rsid w:val="00697D74"/>
    <w:rsid w:val="006A0187"/>
    <w:rsid w:val="006A0757"/>
    <w:rsid w:val="006A0D69"/>
    <w:rsid w:val="006A0FC3"/>
    <w:rsid w:val="006A15E1"/>
    <w:rsid w:val="006A1679"/>
    <w:rsid w:val="006A194F"/>
    <w:rsid w:val="006A1D7C"/>
    <w:rsid w:val="006A1FA7"/>
    <w:rsid w:val="006A213B"/>
    <w:rsid w:val="006A2474"/>
    <w:rsid w:val="006A2494"/>
    <w:rsid w:val="006A26A1"/>
    <w:rsid w:val="006A2708"/>
    <w:rsid w:val="006A2793"/>
    <w:rsid w:val="006A27C6"/>
    <w:rsid w:val="006A28BE"/>
    <w:rsid w:val="006A2A97"/>
    <w:rsid w:val="006A2E0D"/>
    <w:rsid w:val="006A3062"/>
    <w:rsid w:val="006A317E"/>
    <w:rsid w:val="006A392E"/>
    <w:rsid w:val="006A3DF4"/>
    <w:rsid w:val="006A42F0"/>
    <w:rsid w:val="006A4696"/>
    <w:rsid w:val="006A48E3"/>
    <w:rsid w:val="006A4FF4"/>
    <w:rsid w:val="006A50FE"/>
    <w:rsid w:val="006A52DF"/>
    <w:rsid w:val="006A5467"/>
    <w:rsid w:val="006A549A"/>
    <w:rsid w:val="006A5D49"/>
    <w:rsid w:val="006A60E0"/>
    <w:rsid w:val="006A64C8"/>
    <w:rsid w:val="006A6A94"/>
    <w:rsid w:val="006A6B7C"/>
    <w:rsid w:val="006A6DAF"/>
    <w:rsid w:val="006A7BE0"/>
    <w:rsid w:val="006A7EBF"/>
    <w:rsid w:val="006B0041"/>
    <w:rsid w:val="006B0098"/>
    <w:rsid w:val="006B0113"/>
    <w:rsid w:val="006B02E7"/>
    <w:rsid w:val="006B033F"/>
    <w:rsid w:val="006B03AA"/>
    <w:rsid w:val="006B049C"/>
    <w:rsid w:val="006B0694"/>
    <w:rsid w:val="006B083A"/>
    <w:rsid w:val="006B0935"/>
    <w:rsid w:val="006B0F7C"/>
    <w:rsid w:val="006B1053"/>
    <w:rsid w:val="006B183E"/>
    <w:rsid w:val="006B19ED"/>
    <w:rsid w:val="006B1C59"/>
    <w:rsid w:val="006B1CA7"/>
    <w:rsid w:val="006B1DCC"/>
    <w:rsid w:val="006B1F77"/>
    <w:rsid w:val="006B2335"/>
    <w:rsid w:val="006B2617"/>
    <w:rsid w:val="006B29C7"/>
    <w:rsid w:val="006B2AD2"/>
    <w:rsid w:val="006B2F0D"/>
    <w:rsid w:val="006B32B3"/>
    <w:rsid w:val="006B341E"/>
    <w:rsid w:val="006B3658"/>
    <w:rsid w:val="006B3A7B"/>
    <w:rsid w:val="006B3E16"/>
    <w:rsid w:val="006B411C"/>
    <w:rsid w:val="006B4331"/>
    <w:rsid w:val="006B470D"/>
    <w:rsid w:val="006B49F6"/>
    <w:rsid w:val="006B5443"/>
    <w:rsid w:val="006B54B5"/>
    <w:rsid w:val="006B568C"/>
    <w:rsid w:val="006B5806"/>
    <w:rsid w:val="006B58FD"/>
    <w:rsid w:val="006B594F"/>
    <w:rsid w:val="006B59E2"/>
    <w:rsid w:val="006B5A74"/>
    <w:rsid w:val="006B5DD2"/>
    <w:rsid w:val="006B5E4A"/>
    <w:rsid w:val="006B6699"/>
    <w:rsid w:val="006B6B42"/>
    <w:rsid w:val="006B6DAA"/>
    <w:rsid w:val="006B700B"/>
    <w:rsid w:val="006B700E"/>
    <w:rsid w:val="006B7132"/>
    <w:rsid w:val="006B7163"/>
    <w:rsid w:val="006B77EA"/>
    <w:rsid w:val="006B77EF"/>
    <w:rsid w:val="006B79C5"/>
    <w:rsid w:val="006B7A8A"/>
    <w:rsid w:val="006B7D70"/>
    <w:rsid w:val="006C00BC"/>
    <w:rsid w:val="006C0349"/>
    <w:rsid w:val="006C054C"/>
    <w:rsid w:val="006C0666"/>
    <w:rsid w:val="006C0A93"/>
    <w:rsid w:val="006C0CAC"/>
    <w:rsid w:val="006C0FCB"/>
    <w:rsid w:val="006C18B7"/>
    <w:rsid w:val="006C19D1"/>
    <w:rsid w:val="006C1E34"/>
    <w:rsid w:val="006C2541"/>
    <w:rsid w:val="006C2722"/>
    <w:rsid w:val="006C29E2"/>
    <w:rsid w:val="006C2C1C"/>
    <w:rsid w:val="006C2C82"/>
    <w:rsid w:val="006C2FD5"/>
    <w:rsid w:val="006C30E3"/>
    <w:rsid w:val="006C3113"/>
    <w:rsid w:val="006C3671"/>
    <w:rsid w:val="006C3BAB"/>
    <w:rsid w:val="006C3C38"/>
    <w:rsid w:val="006C3E1E"/>
    <w:rsid w:val="006C3FBB"/>
    <w:rsid w:val="006C423A"/>
    <w:rsid w:val="006C43D4"/>
    <w:rsid w:val="006C44DF"/>
    <w:rsid w:val="006C48DA"/>
    <w:rsid w:val="006C4972"/>
    <w:rsid w:val="006C4D28"/>
    <w:rsid w:val="006C4FC8"/>
    <w:rsid w:val="006C501B"/>
    <w:rsid w:val="006C53A4"/>
    <w:rsid w:val="006C58CD"/>
    <w:rsid w:val="006C58F9"/>
    <w:rsid w:val="006C5915"/>
    <w:rsid w:val="006C597F"/>
    <w:rsid w:val="006C5A1D"/>
    <w:rsid w:val="006C5F21"/>
    <w:rsid w:val="006C642B"/>
    <w:rsid w:val="006C6AB8"/>
    <w:rsid w:val="006C6E72"/>
    <w:rsid w:val="006C6E93"/>
    <w:rsid w:val="006C7168"/>
    <w:rsid w:val="006C73A0"/>
    <w:rsid w:val="006C74DC"/>
    <w:rsid w:val="006C757A"/>
    <w:rsid w:val="006C7711"/>
    <w:rsid w:val="006C783D"/>
    <w:rsid w:val="006C7C5A"/>
    <w:rsid w:val="006D0380"/>
    <w:rsid w:val="006D0D30"/>
    <w:rsid w:val="006D0E98"/>
    <w:rsid w:val="006D1246"/>
    <w:rsid w:val="006D218D"/>
    <w:rsid w:val="006D243B"/>
    <w:rsid w:val="006D24D4"/>
    <w:rsid w:val="006D26B6"/>
    <w:rsid w:val="006D2729"/>
    <w:rsid w:val="006D29E7"/>
    <w:rsid w:val="006D2A79"/>
    <w:rsid w:val="006D2E45"/>
    <w:rsid w:val="006D2EB2"/>
    <w:rsid w:val="006D30EF"/>
    <w:rsid w:val="006D3255"/>
    <w:rsid w:val="006D32FB"/>
    <w:rsid w:val="006D342F"/>
    <w:rsid w:val="006D3560"/>
    <w:rsid w:val="006D36F8"/>
    <w:rsid w:val="006D37A3"/>
    <w:rsid w:val="006D385D"/>
    <w:rsid w:val="006D39E1"/>
    <w:rsid w:val="006D3CF0"/>
    <w:rsid w:val="006D3D0F"/>
    <w:rsid w:val="006D4032"/>
    <w:rsid w:val="006D427C"/>
    <w:rsid w:val="006D4736"/>
    <w:rsid w:val="006D4A70"/>
    <w:rsid w:val="006D4E84"/>
    <w:rsid w:val="006D5362"/>
    <w:rsid w:val="006D573B"/>
    <w:rsid w:val="006D5F3A"/>
    <w:rsid w:val="006D66B4"/>
    <w:rsid w:val="006D684C"/>
    <w:rsid w:val="006D701D"/>
    <w:rsid w:val="006D7134"/>
    <w:rsid w:val="006D7740"/>
    <w:rsid w:val="006D7862"/>
    <w:rsid w:val="006D7D98"/>
    <w:rsid w:val="006D7EAD"/>
    <w:rsid w:val="006E006D"/>
    <w:rsid w:val="006E007F"/>
    <w:rsid w:val="006E0370"/>
    <w:rsid w:val="006E04FE"/>
    <w:rsid w:val="006E0E9E"/>
    <w:rsid w:val="006E110F"/>
    <w:rsid w:val="006E1350"/>
    <w:rsid w:val="006E198F"/>
    <w:rsid w:val="006E1B28"/>
    <w:rsid w:val="006E1C30"/>
    <w:rsid w:val="006E1D6C"/>
    <w:rsid w:val="006E20F5"/>
    <w:rsid w:val="006E249F"/>
    <w:rsid w:val="006E24B4"/>
    <w:rsid w:val="006E24D0"/>
    <w:rsid w:val="006E2B0D"/>
    <w:rsid w:val="006E2C99"/>
    <w:rsid w:val="006E2E6B"/>
    <w:rsid w:val="006E2FEA"/>
    <w:rsid w:val="006E3165"/>
    <w:rsid w:val="006E32E1"/>
    <w:rsid w:val="006E331A"/>
    <w:rsid w:val="006E3617"/>
    <w:rsid w:val="006E367B"/>
    <w:rsid w:val="006E36FB"/>
    <w:rsid w:val="006E37D5"/>
    <w:rsid w:val="006E380C"/>
    <w:rsid w:val="006E4356"/>
    <w:rsid w:val="006E46D0"/>
    <w:rsid w:val="006E4840"/>
    <w:rsid w:val="006E4AA7"/>
    <w:rsid w:val="006E5067"/>
    <w:rsid w:val="006E594D"/>
    <w:rsid w:val="006E5F36"/>
    <w:rsid w:val="006E61F4"/>
    <w:rsid w:val="006E639B"/>
    <w:rsid w:val="006E6496"/>
    <w:rsid w:val="006E688B"/>
    <w:rsid w:val="006E6A39"/>
    <w:rsid w:val="006E6AA3"/>
    <w:rsid w:val="006E7139"/>
    <w:rsid w:val="006E737F"/>
    <w:rsid w:val="006E74F8"/>
    <w:rsid w:val="006E75E4"/>
    <w:rsid w:val="006E778F"/>
    <w:rsid w:val="006E7859"/>
    <w:rsid w:val="006E78B0"/>
    <w:rsid w:val="006F0016"/>
    <w:rsid w:val="006F043E"/>
    <w:rsid w:val="006F05A6"/>
    <w:rsid w:val="006F0ACE"/>
    <w:rsid w:val="006F1300"/>
    <w:rsid w:val="006F1525"/>
    <w:rsid w:val="006F1535"/>
    <w:rsid w:val="006F1573"/>
    <w:rsid w:val="006F18C9"/>
    <w:rsid w:val="006F1EB6"/>
    <w:rsid w:val="006F22C2"/>
    <w:rsid w:val="006F23CB"/>
    <w:rsid w:val="006F245E"/>
    <w:rsid w:val="006F25EF"/>
    <w:rsid w:val="006F2865"/>
    <w:rsid w:val="006F28D1"/>
    <w:rsid w:val="006F2917"/>
    <w:rsid w:val="006F2AF9"/>
    <w:rsid w:val="006F2B51"/>
    <w:rsid w:val="006F31DD"/>
    <w:rsid w:val="006F3228"/>
    <w:rsid w:val="006F33B2"/>
    <w:rsid w:val="006F376A"/>
    <w:rsid w:val="006F3DD0"/>
    <w:rsid w:val="006F3F09"/>
    <w:rsid w:val="006F400A"/>
    <w:rsid w:val="006F43B5"/>
    <w:rsid w:val="006F4641"/>
    <w:rsid w:val="006F490C"/>
    <w:rsid w:val="006F4AA6"/>
    <w:rsid w:val="006F4D95"/>
    <w:rsid w:val="006F4DBA"/>
    <w:rsid w:val="006F4DBC"/>
    <w:rsid w:val="006F4F21"/>
    <w:rsid w:val="006F50AD"/>
    <w:rsid w:val="006F52D8"/>
    <w:rsid w:val="006F55ED"/>
    <w:rsid w:val="006F5BF2"/>
    <w:rsid w:val="006F5E48"/>
    <w:rsid w:val="006F5ED3"/>
    <w:rsid w:val="006F5FC5"/>
    <w:rsid w:val="006F641F"/>
    <w:rsid w:val="006F6741"/>
    <w:rsid w:val="006F6862"/>
    <w:rsid w:val="006F6B0A"/>
    <w:rsid w:val="006F6B45"/>
    <w:rsid w:val="006F6BD6"/>
    <w:rsid w:val="006F6CF3"/>
    <w:rsid w:val="006F6E6E"/>
    <w:rsid w:val="006F700D"/>
    <w:rsid w:val="006F70CD"/>
    <w:rsid w:val="006F71E9"/>
    <w:rsid w:val="006F7259"/>
    <w:rsid w:val="006F7350"/>
    <w:rsid w:val="006F7609"/>
    <w:rsid w:val="006F78EB"/>
    <w:rsid w:val="006F7B07"/>
    <w:rsid w:val="006F7BA6"/>
    <w:rsid w:val="006F7FAC"/>
    <w:rsid w:val="007002E6"/>
    <w:rsid w:val="0070042B"/>
    <w:rsid w:val="007006F5"/>
    <w:rsid w:val="00700830"/>
    <w:rsid w:val="00700CD6"/>
    <w:rsid w:val="00700F2F"/>
    <w:rsid w:val="0070138B"/>
    <w:rsid w:val="007014DA"/>
    <w:rsid w:val="00701823"/>
    <w:rsid w:val="00701837"/>
    <w:rsid w:val="00701DA0"/>
    <w:rsid w:val="00701E87"/>
    <w:rsid w:val="00701E92"/>
    <w:rsid w:val="00701F22"/>
    <w:rsid w:val="007021B5"/>
    <w:rsid w:val="007021DC"/>
    <w:rsid w:val="007026A6"/>
    <w:rsid w:val="007026DD"/>
    <w:rsid w:val="007028D1"/>
    <w:rsid w:val="00702C8C"/>
    <w:rsid w:val="00702C97"/>
    <w:rsid w:val="00702D3A"/>
    <w:rsid w:val="00702DA9"/>
    <w:rsid w:val="00702DB3"/>
    <w:rsid w:val="00703522"/>
    <w:rsid w:val="007035EE"/>
    <w:rsid w:val="0070366D"/>
    <w:rsid w:val="00703B69"/>
    <w:rsid w:val="00703C76"/>
    <w:rsid w:val="00703D0C"/>
    <w:rsid w:val="00703F15"/>
    <w:rsid w:val="00704120"/>
    <w:rsid w:val="007041ED"/>
    <w:rsid w:val="00704757"/>
    <w:rsid w:val="007047D6"/>
    <w:rsid w:val="0070482E"/>
    <w:rsid w:val="007048E2"/>
    <w:rsid w:val="00704C1F"/>
    <w:rsid w:val="00704C7F"/>
    <w:rsid w:val="00705161"/>
    <w:rsid w:val="007059D6"/>
    <w:rsid w:val="00705C39"/>
    <w:rsid w:val="00705C3E"/>
    <w:rsid w:val="00705C9E"/>
    <w:rsid w:val="00705EB8"/>
    <w:rsid w:val="00706044"/>
    <w:rsid w:val="00706076"/>
    <w:rsid w:val="00706435"/>
    <w:rsid w:val="00706740"/>
    <w:rsid w:val="00706CEE"/>
    <w:rsid w:val="007070F0"/>
    <w:rsid w:val="007072C2"/>
    <w:rsid w:val="0070733C"/>
    <w:rsid w:val="0070764E"/>
    <w:rsid w:val="007079C2"/>
    <w:rsid w:val="00707A97"/>
    <w:rsid w:val="00707CFB"/>
    <w:rsid w:val="00707FA4"/>
    <w:rsid w:val="0071022E"/>
    <w:rsid w:val="007105C0"/>
    <w:rsid w:val="0071078D"/>
    <w:rsid w:val="007108D8"/>
    <w:rsid w:val="00710B5D"/>
    <w:rsid w:val="0071157E"/>
    <w:rsid w:val="007117B0"/>
    <w:rsid w:val="00711EFE"/>
    <w:rsid w:val="00711F11"/>
    <w:rsid w:val="00712B7E"/>
    <w:rsid w:val="00712CBA"/>
    <w:rsid w:val="00712DAD"/>
    <w:rsid w:val="0071306F"/>
    <w:rsid w:val="0071320C"/>
    <w:rsid w:val="00713778"/>
    <w:rsid w:val="007137D3"/>
    <w:rsid w:val="0071385F"/>
    <w:rsid w:val="00713C4B"/>
    <w:rsid w:val="007140D4"/>
    <w:rsid w:val="0071463C"/>
    <w:rsid w:val="00714694"/>
    <w:rsid w:val="00714876"/>
    <w:rsid w:val="007149A3"/>
    <w:rsid w:val="007149D1"/>
    <w:rsid w:val="00714A44"/>
    <w:rsid w:val="007153F1"/>
    <w:rsid w:val="0071544E"/>
    <w:rsid w:val="00715912"/>
    <w:rsid w:val="00715F4E"/>
    <w:rsid w:val="00716001"/>
    <w:rsid w:val="0071628D"/>
    <w:rsid w:val="007164BE"/>
    <w:rsid w:val="00716E18"/>
    <w:rsid w:val="007170E5"/>
    <w:rsid w:val="00717450"/>
    <w:rsid w:val="0071781F"/>
    <w:rsid w:val="00717CA9"/>
    <w:rsid w:val="00717F9A"/>
    <w:rsid w:val="007201D2"/>
    <w:rsid w:val="007206C6"/>
    <w:rsid w:val="00720A35"/>
    <w:rsid w:val="00720D3A"/>
    <w:rsid w:val="00721134"/>
    <w:rsid w:val="007212C3"/>
    <w:rsid w:val="007217B0"/>
    <w:rsid w:val="00721927"/>
    <w:rsid w:val="007219C9"/>
    <w:rsid w:val="00721C31"/>
    <w:rsid w:val="00721CB7"/>
    <w:rsid w:val="00721FD3"/>
    <w:rsid w:val="0072206D"/>
    <w:rsid w:val="007225D7"/>
    <w:rsid w:val="007227D7"/>
    <w:rsid w:val="007228D6"/>
    <w:rsid w:val="00722B07"/>
    <w:rsid w:val="00722D6E"/>
    <w:rsid w:val="00722DAA"/>
    <w:rsid w:val="00722DE1"/>
    <w:rsid w:val="00722E18"/>
    <w:rsid w:val="00723562"/>
    <w:rsid w:val="0072359D"/>
    <w:rsid w:val="007236F8"/>
    <w:rsid w:val="00723A64"/>
    <w:rsid w:val="00723BB5"/>
    <w:rsid w:val="00723EA4"/>
    <w:rsid w:val="00723F25"/>
    <w:rsid w:val="00724053"/>
    <w:rsid w:val="0072448E"/>
    <w:rsid w:val="007248F5"/>
    <w:rsid w:val="00724FD7"/>
    <w:rsid w:val="0072507A"/>
    <w:rsid w:val="007250A3"/>
    <w:rsid w:val="0072540E"/>
    <w:rsid w:val="0072553A"/>
    <w:rsid w:val="007255B7"/>
    <w:rsid w:val="007256F4"/>
    <w:rsid w:val="007258D2"/>
    <w:rsid w:val="00725944"/>
    <w:rsid w:val="00725C03"/>
    <w:rsid w:val="0072664F"/>
    <w:rsid w:val="00726709"/>
    <w:rsid w:val="00726ACD"/>
    <w:rsid w:val="00726DE5"/>
    <w:rsid w:val="00726F99"/>
    <w:rsid w:val="00727039"/>
    <w:rsid w:val="00727071"/>
    <w:rsid w:val="00727242"/>
    <w:rsid w:val="007273FB"/>
    <w:rsid w:val="00727596"/>
    <w:rsid w:val="00727661"/>
    <w:rsid w:val="00727A25"/>
    <w:rsid w:val="00727C7F"/>
    <w:rsid w:val="00727D25"/>
    <w:rsid w:val="00727D65"/>
    <w:rsid w:val="00727E45"/>
    <w:rsid w:val="007305C3"/>
    <w:rsid w:val="00730600"/>
    <w:rsid w:val="007307A3"/>
    <w:rsid w:val="00730AF5"/>
    <w:rsid w:val="00731013"/>
    <w:rsid w:val="0073169F"/>
    <w:rsid w:val="00731A07"/>
    <w:rsid w:val="00731B2C"/>
    <w:rsid w:val="00731CA5"/>
    <w:rsid w:val="00732274"/>
    <w:rsid w:val="0073283A"/>
    <w:rsid w:val="007329FB"/>
    <w:rsid w:val="00732A04"/>
    <w:rsid w:val="00732C67"/>
    <w:rsid w:val="00732DE7"/>
    <w:rsid w:val="0073333F"/>
    <w:rsid w:val="0073334B"/>
    <w:rsid w:val="0073372A"/>
    <w:rsid w:val="0073384C"/>
    <w:rsid w:val="00733947"/>
    <w:rsid w:val="00734007"/>
    <w:rsid w:val="0073413D"/>
    <w:rsid w:val="0073419D"/>
    <w:rsid w:val="00734365"/>
    <w:rsid w:val="0073465B"/>
    <w:rsid w:val="0073468E"/>
    <w:rsid w:val="007347FC"/>
    <w:rsid w:val="0073503C"/>
    <w:rsid w:val="00735177"/>
    <w:rsid w:val="00735361"/>
    <w:rsid w:val="00735437"/>
    <w:rsid w:val="007357D1"/>
    <w:rsid w:val="00735B9A"/>
    <w:rsid w:val="00735FE7"/>
    <w:rsid w:val="00736352"/>
    <w:rsid w:val="007366AE"/>
    <w:rsid w:val="00736708"/>
    <w:rsid w:val="00736894"/>
    <w:rsid w:val="00736999"/>
    <w:rsid w:val="00736B05"/>
    <w:rsid w:val="00736D14"/>
    <w:rsid w:val="00736D20"/>
    <w:rsid w:val="00736D76"/>
    <w:rsid w:val="00737040"/>
    <w:rsid w:val="00737096"/>
    <w:rsid w:val="00737CB4"/>
    <w:rsid w:val="00737D37"/>
    <w:rsid w:val="00737ED7"/>
    <w:rsid w:val="00737ED8"/>
    <w:rsid w:val="0074007F"/>
    <w:rsid w:val="007403B1"/>
    <w:rsid w:val="00740579"/>
    <w:rsid w:val="0074084E"/>
    <w:rsid w:val="00740A44"/>
    <w:rsid w:val="00740D24"/>
    <w:rsid w:val="007411C3"/>
    <w:rsid w:val="0074158B"/>
    <w:rsid w:val="00741D76"/>
    <w:rsid w:val="00741EA7"/>
    <w:rsid w:val="00741ED7"/>
    <w:rsid w:val="00742472"/>
    <w:rsid w:val="0074249E"/>
    <w:rsid w:val="00742697"/>
    <w:rsid w:val="0074272E"/>
    <w:rsid w:val="00742990"/>
    <w:rsid w:val="00742C4C"/>
    <w:rsid w:val="00742DB3"/>
    <w:rsid w:val="00742DBF"/>
    <w:rsid w:val="00742F90"/>
    <w:rsid w:val="00742F94"/>
    <w:rsid w:val="00743185"/>
    <w:rsid w:val="00743328"/>
    <w:rsid w:val="00743715"/>
    <w:rsid w:val="00743917"/>
    <w:rsid w:val="00743C64"/>
    <w:rsid w:val="00743FF8"/>
    <w:rsid w:val="00744219"/>
    <w:rsid w:val="00744446"/>
    <w:rsid w:val="00744510"/>
    <w:rsid w:val="00744955"/>
    <w:rsid w:val="00744AA2"/>
    <w:rsid w:val="00744B60"/>
    <w:rsid w:val="00744B8C"/>
    <w:rsid w:val="0074507D"/>
    <w:rsid w:val="007452CF"/>
    <w:rsid w:val="00745344"/>
    <w:rsid w:val="00745655"/>
    <w:rsid w:val="00745866"/>
    <w:rsid w:val="00745AA7"/>
    <w:rsid w:val="00745AAB"/>
    <w:rsid w:val="00745AC2"/>
    <w:rsid w:val="00745B49"/>
    <w:rsid w:val="00746184"/>
    <w:rsid w:val="0074659C"/>
    <w:rsid w:val="0074695C"/>
    <w:rsid w:val="0074697D"/>
    <w:rsid w:val="0074699C"/>
    <w:rsid w:val="00746C8D"/>
    <w:rsid w:val="00746F72"/>
    <w:rsid w:val="00747B09"/>
    <w:rsid w:val="00747B95"/>
    <w:rsid w:val="00747FBF"/>
    <w:rsid w:val="00750207"/>
    <w:rsid w:val="00750736"/>
    <w:rsid w:val="00750AB1"/>
    <w:rsid w:val="00750C3A"/>
    <w:rsid w:val="00751067"/>
    <w:rsid w:val="00751B1D"/>
    <w:rsid w:val="00751B41"/>
    <w:rsid w:val="00751CF0"/>
    <w:rsid w:val="007520B7"/>
    <w:rsid w:val="00752390"/>
    <w:rsid w:val="007525A6"/>
    <w:rsid w:val="00752608"/>
    <w:rsid w:val="0075280B"/>
    <w:rsid w:val="00752882"/>
    <w:rsid w:val="00752974"/>
    <w:rsid w:val="00752E7F"/>
    <w:rsid w:val="0075358B"/>
    <w:rsid w:val="00753A1B"/>
    <w:rsid w:val="00753CCE"/>
    <w:rsid w:val="00754124"/>
    <w:rsid w:val="00754F83"/>
    <w:rsid w:val="007550B4"/>
    <w:rsid w:val="00755327"/>
    <w:rsid w:val="00755446"/>
    <w:rsid w:val="00755853"/>
    <w:rsid w:val="00755956"/>
    <w:rsid w:val="00755BF9"/>
    <w:rsid w:val="00755C50"/>
    <w:rsid w:val="00756289"/>
    <w:rsid w:val="00756566"/>
    <w:rsid w:val="00756A23"/>
    <w:rsid w:val="00756B17"/>
    <w:rsid w:val="00756BAF"/>
    <w:rsid w:val="00756D3D"/>
    <w:rsid w:val="00756E8E"/>
    <w:rsid w:val="00757096"/>
    <w:rsid w:val="007572A1"/>
    <w:rsid w:val="007573CD"/>
    <w:rsid w:val="00757651"/>
    <w:rsid w:val="00757BD2"/>
    <w:rsid w:val="00757DD7"/>
    <w:rsid w:val="00757F25"/>
    <w:rsid w:val="00760066"/>
    <w:rsid w:val="007601B6"/>
    <w:rsid w:val="0076022A"/>
    <w:rsid w:val="007602C8"/>
    <w:rsid w:val="00760384"/>
    <w:rsid w:val="0076075C"/>
    <w:rsid w:val="00760B22"/>
    <w:rsid w:val="00760FB5"/>
    <w:rsid w:val="00761543"/>
    <w:rsid w:val="007615C5"/>
    <w:rsid w:val="007618ED"/>
    <w:rsid w:val="00761904"/>
    <w:rsid w:val="00761F96"/>
    <w:rsid w:val="00762064"/>
    <w:rsid w:val="007620EB"/>
    <w:rsid w:val="0076221B"/>
    <w:rsid w:val="0076225A"/>
    <w:rsid w:val="0076227C"/>
    <w:rsid w:val="007622DB"/>
    <w:rsid w:val="0076239D"/>
    <w:rsid w:val="007624DA"/>
    <w:rsid w:val="00762588"/>
    <w:rsid w:val="00762A68"/>
    <w:rsid w:val="00762ED5"/>
    <w:rsid w:val="00763302"/>
    <w:rsid w:val="007633C5"/>
    <w:rsid w:val="007636B4"/>
    <w:rsid w:val="007639B2"/>
    <w:rsid w:val="00763BAD"/>
    <w:rsid w:val="00763FED"/>
    <w:rsid w:val="007642FA"/>
    <w:rsid w:val="0076433C"/>
    <w:rsid w:val="0076454F"/>
    <w:rsid w:val="0076477F"/>
    <w:rsid w:val="007649E4"/>
    <w:rsid w:val="00764ADB"/>
    <w:rsid w:val="00764AE0"/>
    <w:rsid w:val="007650BF"/>
    <w:rsid w:val="007656A9"/>
    <w:rsid w:val="00765749"/>
    <w:rsid w:val="007658E1"/>
    <w:rsid w:val="007660A7"/>
    <w:rsid w:val="007660CE"/>
    <w:rsid w:val="007663E6"/>
    <w:rsid w:val="007663F2"/>
    <w:rsid w:val="007664BC"/>
    <w:rsid w:val="00766569"/>
    <w:rsid w:val="007666BA"/>
    <w:rsid w:val="00766C49"/>
    <w:rsid w:val="00766E67"/>
    <w:rsid w:val="00766FC4"/>
    <w:rsid w:val="00767006"/>
    <w:rsid w:val="00767076"/>
    <w:rsid w:val="00767180"/>
    <w:rsid w:val="0076726E"/>
    <w:rsid w:val="00767328"/>
    <w:rsid w:val="007675D7"/>
    <w:rsid w:val="00767825"/>
    <w:rsid w:val="00767832"/>
    <w:rsid w:val="007679FB"/>
    <w:rsid w:val="00767A39"/>
    <w:rsid w:val="00767C79"/>
    <w:rsid w:val="00767ECB"/>
    <w:rsid w:val="007700B8"/>
    <w:rsid w:val="00770A22"/>
    <w:rsid w:val="00770C50"/>
    <w:rsid w:val="00770C66"/>
    <w:rsid w:val="007715B5"/>
    <w:rsid w:val="00771681"/>
    <w:rsid w:val="007718A3"/>
    <w:rsid w:val="0077208B"/>
    <w:rsid w:val="007723BD"/>
    <w:rsid w:val="007727B4"/>
    <w:rsid w:val="0077285A"/>
    <w:rsid w:val="00772BD5"/>
    <w:rsid w:val="00772BF2"/>
    <w:rsid w:val="00772CD9"/>
    <w:rsid w:val="00772E12"/>
    <w:rsid w:val="00772F91"/>
    <w:rsid w:val="00772FDA"/>
    <w:rsid w:val="0077333A"/>
    <w:rsid w:val="007733E5"/>
    <w:rsid w:val="007737A8"/>
    <w:rsid w:val="007738CA"/>
    <w:rsid w:val="007739A8"/>
    <w:rsid w:val="00773A18"/>
    <w:rsid w:val="00773BFF"/>
    <w:rsid w:val="00773F65"/>
    <w:rsid w:val="00774301"/>
    <w:rsid w:val="0077434B"/>
    <w:rsid w:val="007743BA"/>
    <w:rsid w:val="00774677"/>
    <w:rsid w:val="007746D8"/>
    <w:rsid w:val="007748FD"/>
    <w:rsid w:val="00775060"/>
    <w:rsid w:val="00775121"/>
    <w:rsid w:val="007754EA"/>
    <w:rsid w:val="00775719"/>
    <w:rsid w:val="00775E8F"/>
    <w:rsid w:val="0077603F"/>
    <w:rsid w:val="00776154"/>
    <w:rsid w:val="0077663F"/>
    <w:rsid w:val="0077666B"/>
    <w:rsid w:val="007768E3"/>
    <w:rsid w:val="00776C95"/>
    <w:rsid w:val="00776F8E"/>
    <w:rsid w:val="007770FB"/>
    <w:rsid w:val="007771C3"/>
    <w:rsid w:val="0077753C"/>
    <w:rsid w:val="0077762C"/>
    <w:rsid w:val="00777E61"/>
    <w:rsid w:val="00777FAC"/>
    <w:rsid w:val="00781133"/>
    <w:rsid w:val="00781714"/>
    <w:rsid w:val="00781965"/>
    <w:rsid w:val="00781CE8"/>
    <w:rsid w:val="00781D2C"/>
    <w:rsid w:val="00781E24"/>
    <w:rsid w:val="007820D6"/>
    <w:rsid w:val="007822EB"/>
    <w:rsid w:val="00782845"/>
    <w:rsid w:val="0078285E"/>
    <w:rsid w:val="00782882"/>
    <w:rsid w:val="0078297D"/>
    <w:rsid w:val="00782AAE"/>
    <w:rsid w:val="00782B76"/>
    <w:rsid w:val="00782B8E"/>
    <w:rsid w:val="0078301C"/>
    <w:rsid w:val="0078378B"/>
    <w:rsid w:val="00783A15"/>
    <w:rsid w:val="00783BD3"/>
    <w:rsid w:val="00784143"/>
    <w:rsid w:val="00784308"/>
    <w:rsid w:val="007843E3"/>
    <w:rsid w:val="00784537"/>
    <w:rsid w:val="007846C3"/>
    <w:rsid w:val="007846F4"/>
    <w:rsid w:val="00784797"/>
    <w:rsid w:val="007848DF"/>
    <w:rsid w:val="00784A77"/>
    <w:rsid w:val="00784CB7"/>
    <w:rsid w:val="0078579A"/>
    <w:rsid w:val="00785874"/>
    <w:rsid w:val="007858F6"/>
    <w:rsid w:val="0078597D"/>
    <w:rsid w:val="00785E6C"/>
    <w:rsid w:val="0078604D"/>
    <w:rsid w:val="00786089"/>
    <w:rsid w:val="007860F3"/>
    <w:rsid w:val="0078616A"/>
    <w:rsid w:val="007861A4"/>
    <w:rsid w:val="007862D8"/>
    <w:rsid w:val="00786912"/>
    <w:rsid w:val="007869CE"/>
    <w:rsid w:val="00786D0D"/>
    <w:rsid w:val="00786F23"/>
    <w:rsid w:val="007870F8"/>
    <w:rsid w:val="007871DC"/>
    <w:rsid w:val="007872D2"/>
    <w:rsid w:val="00787628"/>
    <w:rsid w:val="00787768"/>
    <w:rsid w:val="00790042"/>
    <w:rsid w:val="007902FF"/>
    <w:rsid w:val="00790623"/>
    <w:rsid w:val="00790663"/>
    <w:rsid w:val="0079066A"/>
    <w:rsid w:val="00790B6A"/>
    <w:rsid w:val="00790FEC"/>
    <w:rsid w:val="00791144"/>
    <w:rsid w:val="0079116D"/>
    <w:rsid w:val="007913E3"/>
    <w:rsid w:val="00791509"/>
    <w:rsid w:val="0079150C"/>
    <w:rsid w:val="00791521"/>
    <w:rsid w:val="0079183D"/>
    <w:rsid w:val="00791881"/>
    <w:rsid w:val="00791ADB"/>
    <w:rsid w:val="00791CC0"/>
    <w:rsid w:val="00792161"/>
    <w:rsid w:val="007921E7"/>
    <w:rsid w:val="007922DB"/>
    <w:rsid w:val="007925A0"/>
    <w:rsid w:val="00792C40"/>
    <w:rsid w:val="00792E77"/>
    <w:rsid w:val="00793663"/>
    <w:rsid w:val="0079384A"/>
    <w:rsid w:val="00793A16"/>
    <w:rsid w:val="007942B9"/>
    <w:rsid w:val="007943BB"/>
    <w:rsid w:val="00794487"/>
    <w:rsid w:val="007944FB"/>
    <w:rsid w:val="0079485D"/>
    <w:rsid w:val="007949D5"/>
    <w:rsid w:val="00794D61"/>
    <w:rsid w:val="007951C7"/>
    <w:rsid w:val="007952C5"/>
    <w:rsid w:val="007954D6"/>
    <w:rsid w:val="007955A3"/>
    <w:rsid w:val="00795628"/>
    <w:rsid w:val="00795697"/>
    <w:rsid w:val="00795A56"/>
    <w:rsid w:val="00795C6E"/>
    <w:rsid w:val="0079601A"/>
    <w:rsid w:val="00796210"/>
    <w:rsid w:val="0079628B"/>
    <w:rsid w:val="00796354"/>
    <w:rsid w:val="007966FD"/>
    <w:rsid w:val="00796FBD"/>
    <w:rsid w:val="0079758B"/>
    <w:rsid w:val="007979B2"/>
    <w:rsid w:val="00797CE5"/>
    <w:rsid w:val="00797ED3"/>
    <w:rsid w:val="007A017D"/>
    <w:rsid w:val="007A0316"/>
    <w:rsid w:val="007A0501"/>
    <w:rsid w:val="007A051B"/>
    <w:rsid w:val="007A065B"/>
    <w:rsid w:val="007A0FB5"/>
    <w:rsid w:val="007A127E"/>
    <w:rsid w:val="007A1656"/>
    <w:rsid w:val="007A176A"/>
    <w:rsid w:val="007A2174"/>
    <w:rsid w:val="007A2462"/>
    <w:rsid w:val="007A27E7"/>
    <w:rsid w:val="007A2BEA"/>
    <w:rsid w:val="007A2C66"/>
    <w:rsid w:val="007A323B"/>
    <w:rsid w:val="007A340C"/>
    <w:rsid w:val="007A393B"/>
    <w:rsid w:val="007A3DED"/>
    <w:rsid w:val="007A3FD5"/>
    <w:rsid w:val="007A496F"/>
    <w:rsid w:val="007A5130"/>
    <w:rsid w:val="007A5651"/>
    <w:rsid w:val="007A5716"/>
    <w:rsid w:val="007A5730"/>
    <w:rsid w:val="007A57B0"/>
    <w:rsid w:val="007A59E9"/>
    <w:rsid w:val="007A5B0B"/>
    <w:rsid w:val="007A5D6D"/>
    <w:rsid w:val="007A616C"/>
    <w:rsid w:val="007A62CE"/>
    <w:rsid w:val="007A6346"/>
    <w:rsid w:val="007A6682"/>
    <w:rsid w:val="007A6809"/>
    <w:rsid w:val="007A6890"/>
    <w:rsid w:val="007A68E5"/>
    <w:rsid w:val="007A6AD5"/>
    <w:rsid w:val="007A6F9F"/>
    <w:rsid w:val="007A7216"/>
    <w:rsid w:val="007A7236"/>
    <w:rsid w:val="007A72FB"/>
    <w:rsid w:val="007A7627"/>
    <w:rsid w:val="007A79AD"/>
    <w:rsid w:val="007A7A9D"/>
    <w:rsid w:val="007A7AC8"/>
    <w:rsid w:val="007A7B5D"/>
    <w:rsid w:val="007A7BCA"/>
    <w:rsid w:val="007A7F3A"/>
    <w:rsid w:val="007A7F66"/>
    <w:rsid w:val="007A7F9E"/>
    <w:rsid w:val="007B0288"/>
    <w:rsid w:val="007B02A3"/>
    <w:rsid w:val="007B0317"/>
    <w:rsid w:val="007B0422"/>
    <w:rsid w:val="007B0628"/>
    <w:rsid w:val="007B0861"/>
    <w:rsid w:val="007B0975"/>
    <w:rsid w:val="007B0A67"/>
    <w:rsid w:val="007B0C6C"/>
    <w:rsid w:val="007B0D5D"/>
    <w:rsid w:val="007B0DE3"/>
    <w:rsid w:val="007B0FB3"/>
    <w:rsid w:val="007B1037"/>
    <w:rsid w:val="007B1238"/>
    <w:rsid w:val="007B1E22"/>
    <w:rsid w:val="007B216F"/>
    <w:rsid w:val="007B2533"/>
    <w:rsid w:val="007B25D2"/>
    <w:rsid w:val="007B264E"/>
    <w:rsid w:val="007B27D2"/>
    <w:rsid w:val="007B28AF"/>
    <w:rsid w:val="007B28F6"/>
    <w:rsid w:val="007B2980"/>
    <w:rsid w:val="007B2C75"/>
    <w:rsid w:val="007B2CF4"/>
    <w:rsid w:val="007B2FCA"/>
    <w:rsid w:val="007B3171"/>
    <w:rsid w:val="007B332A"/>
    <w:rsid w:val="007B334C"/>
    <w:rsid w:val="007B376E"/>
    <w:rsid w:val="007B3E96"/>
    <w:rsid w:val="007B41F1"/>
    <w:rsid w:val="007B4A8D"/>
    <w:rsid w:val="007B4C55"/>
    <w:rsid w:val="007B4E5C"/>
    <w:rsid w:val="007B4EF8"/>
    <w:rsid w:val="007B50B2"/>
    <w:rsid w:val="007B5195"/>
    <w:rsid w:val="007B5317"/>
    <w:rsid w:val="007B542D"/>
    <w:rsid w:val="007B5862"/>
    <w:rsid w:val="007B58FA"/>
    <w:rsid w:val="007B5A72"/>
    <w:rsid w:val="007B5BAE"/>
    <w:rsid w:val="007B5DD9"/>
    <w:rsid w:val="007B6293"/>
    <w:rsid w:val="007B65A9"/>
    <w:rsid w:val="007B662A"/>
    <w:rsid w:val="007B66FD"/>
    <w:rsid w:val="007B685E"/>
    <w:rsid w:val="007B688F"/>
    <w:rsid w:val="007B6F6B"/>
    <w:rsid w:val="007B6FDD"/>
    <w:rsid w:val="007B70EB"/>
    <w:rsid w:val="007B77F7"/>
    <w:rsid w:val="007B79CB"/>
    <w:rsid w:val="007B7E23"/>
    <w:rsid w:val="007B7F42"/>
    <w:rsid w:val="007C0088"/>
    <w:rsid w:val="007C015E"/>
    <w:rsid w:val="007C051D"/>
    <w:rsid w:val="007C1008"/>
    <w:rsid w:val="007C1173"/>
    <w:rsid w:val="007C118E"/>
    <w:rsid w:val="007C12C6"/>
    <w:rsid w:val="007C15F6"/>
    <w:rsid w:val="007C160D"/>
    <w:rsid w:val="007C1752"/>
    <w:rsid w:val="007C1803"/>
    <w:rsid w:val="007C18C2"/>
    <w:rsid w:val="007C1BBB"/>
    <w:rsid w:val="007C1C78"/>
    <w:rsid w:val="007C1CA8"/>
    <w:rsid w:val="007C2608"/>
    <w:rsid w:val="007C2937"/>
    <w:rsid w:val="007C2B68"/>
    <w:rsid w:val="007C2C74"/>
    <w:rsid w:val="007C2DFF"/>
    <w:rsid w:val="007C2EFF"/>
    <w:rsid w:val="007C2F2F"/>
    <w:rsid w:val="007C3016"/>
    <w:rsid w:val="007C3764"/>
    <w:rsid w:val="007C37F1"/>
    <w:rsid w:val="007C38F9"/>
    <w:rsid w:val="007C3FC1"/>
    <w:rsid w:val="007C415F"/>
    <w:rsid w:val="007C4DD3"/>
    <w:rsid w:val="007C4E56"/>
    <w:rsid w:val="007C540B"/>
    <w:rsid w:val="007C54FC"/>
    <w:rsid w:val="007C599A"/>
    <w:rsid w:val="007C5CAF"/>
    <w:rsid w:val="007C5E15"/>
    <w:rsid w:val="007C5E19"/>
    <w:rsid w:val="007C5E9C"/>
    <w:rsid w:val="007C61D6"/>
    <w:rsid w:val="007C624A"/>
    <w:rsid w:val="007C632F"/>
    <w:rsid w:val="007C647C"/>
    <w:rsid w:val="007C6688"/>
    <w:rsid w:val="007C66B8"/>
    <w:rsid w:val="007C72A8"/>
    <w:rsid w:val="007C7C26"/>
    <w:rsid w:val="007D00D3"/>
    <w:rsid w:val="007D0353"/>
    <w:rsid w:val="007D057D"/>
    <w:rsid w:val="007D0746"/>
    <w:rsid w:val="007D07B4"/>
    <w:rsid w:val="007D0801"/>
    <w:rsid w:val="007D0A22"/>
    <w:rsid w:val="007D1171"/>
    <w:rsid w:val="007D13CC"/>
    <w:rsid w:val="007D152E"/>
    <w:rsid w:val="007D16CA"/>
    <w:rsid w:val="007D1723"/>
    <w:rsid w:val="007D1B9F"/>
    <w:rsid w:val="007D1BB7"/>
    <w:rsid w:val="007D1CB8"/>
    <w:rsid w:val="007D2095"/>
    <w:rsid w:val="007D2120"/>
    <w:rsid w:val="007D219F"/>
    <w:rsid w:val="007D227A"/>
    <w:rsid w:val="007D2289"/>
    <w:rsid w:val="007D231C"/>
    <w:rsid w:val="007D2595"/>
    <w:rsid w:val="007D2899"/>
    <w:rsid w:val="007D2C6E"/>
    <w:rsid w:val="007D2C74"/>
    <w:rsid w:val="007D3853"/>
    <w:rsid w:val="007D3BEE"/>
    <w:rsid w:val="007D44DA"/>
    <w:rsid w:val="007D450F"/>
    <w:rsid w:val="007D478F"/>
    <w:rsid w:val="007D47CD"/>
    <w:rsid w:val="007D4A0D"/>
    <w:rsid w:val="007D4F2B"/>
    <w:rsid w:val="007D4FBF"/>
    <w:rsid w:val="007D5140"/>
    <w:rsid w:val="007D517A"/>
    <w:rsid w:val="007D5519"/>
    <w:rsid w:val="007D5B22"/>
    <w:rsid w:val="007D5B3F"/>
    <w:rsid w:val="007D5BFB"/>
    <w:rsid w:val="007D604B"/>
    <w:rsid w:val="007D61CC"/>
    <w:rsid w:val="007D6439"/>
    <w:rsid w:val="007D6904"/>
    <w:rsid w:val="007D6CE6"/>
    <w:rsid w:val="007D70A7"/>
    <w:rsid w:val="007D77B4"/>
    <w:rsid w:val="007D7872"/>
    <w:rsid w:val="007D78C4"/>
    <w:rsid w:val="007D7A82"/>
    <w:rsid w:val="007E003B"/>
    <w:rsid w:val="007E0200"/>
    <w:rsid w:val="007E050F"/>
    <w:rsid w:val="007E086D"/>
    <w:rsid w:val="007E0D84"/>
    <w:rsid w:val="007E1275"/>
    <w:rsid w:val="007E13C8"/>
    <w:rsid w:val="007E1CCE"/>
    <w:rsid w:val="007E1D55"/>
    <w:rsid w:val="007E211F"/>
    <w:rsid w:val="007E2178"/>
    <w:rsid w:val="007E2210"/>
    <w:rsid w:val="007E22AE"/>
    <w:rsid w:val="007E235F"/>
    <w:rsid w:val="007E2422"/>
    <w:rsid w:val="007E2927"/>
    <w:rsid w:val="007E2AA5"/>
    <w:rsid w:val="007E2B47"/>
    <w:rsid w:val="007E2B71"/>
    <w:rsid w:val="007E2DE2"/>
    <w:rsid w:val="007E2E43"/>
    <w:rsid w:val="007E2F5A"/>
    <w:rsid w:val="007E2F66"/>
    <w:rsid w:val="007E3283"/>
    <w:rsid w:val="007E32D9"/>
    <w:rsid w:val="007E36E5"/>
    <w:rsid w:val="007E386F"/>
    <w:rsid w:val="007E396B"/>
    <w:rsid w:val="007E3BF7"/>
    <w:rsid w:val="007E3F70"/>
    <w:rsid w:val="007E43A6"/>
    <w:rsid w:val="007E4526"/>
    <w:rsid w:val="007E4BB4"/>
    <w:rsid w:val="007E4DA6"/>
    <w:rsid w:val="007E4E09"/>
    <w:rsid w:val="007E5088"/>
    <w:rsid w:val="007E50F4"/>
    <w:rsid w:val="007E5290"/>
    <w:rsid w:val="007E52C1"/>
    <w:rsid w:val="007E54DA"/>
    <w:rsid w:val="007E5508"/>
    <w:rsid w:val="007E57E8"/>
    <w:rsid w:val="007E5C1F"/>
    <w:rsid w:val="007E5C31"/>
    <w:rsid w:val="007E5C35"/>
    <w:rsid w:val="007E63AF"/>
    <w:rsid w:val="007E6859"/>
    <w:rsid w:val="007E6A33"/>
    <w:rsid w:val="007E6D42"/>
    <w:rsid w:val="007E7196"/>
    <w:rsid w:val="007E727E"/>
    <w:rsid w:val="007E74E4"/>
    <w:rsid w:val="007F029D"/>
    <w:rsid w:val="007F03D3"/>
    <w:rsid w:val="007F068F"/>
    <w:rsid w:val="007F08D5"/>
    <w:rsid w:val="007F0A53"/>
    <w:rsid w:val="007F0A90"/>
    <w:rsid w:val="007F0AC3"/>
    <w:rsid w:val="007F0B26"/>
    <w:rsid w:val="007F1239"/>
    <w:rsid w:val="007F1241"/>
    <w:rsid w:val="007F1342"/>
    <w:rsid w:val="007F1496"/>
    <w:rsid w:val="007F14AC"/>
    <w:rsid w:val="007F16E8"/>
    <w:rsid w:val="007F174F"/>
    <w:rsid w:val="007F20E1"/>
    <w:rsid w:val="007F214C"/>
    <w:rsid w:val="007F228F"/>
    <w:rsid w:val="007F2300"/>
    <w:rsid w:val="007F2462"/>
    <w:rsid w:val="007F2559"/>
    <w:rsid w:val="007F2653"/>
    <w:rsid w:val="007F26EF"/>
    <w:rsid w:val="007F2887"/>
    <w:rsid w:val="007F2907"/>
    <w:rsid w:val="007F297D"/>
    <w:rsid w:val="007F2AAA"/>
    <w:rsid w:val="007F2BEA"/>
    <w:rsid w:val="007F3216"/>
    <w:rsid w:val="007F377D"/>
    <w:rsid w:val="007F378C"/>
    <w:rsid w:val="007F3943"/>
    <w:rsid w:val="007F3A21"/>
    <w:rsid w:val="007F3BC8"/>
    <w:rsid w:val="007F3DF9"/>
    <w:rsid w:val="007F401F"/>
    <w:rsid w:val="007F425F"/>
    <w:rsid w:val="007F4476"/>
    <w:rsid w:val="007F4AC1"/>
    <w:rsid w:val="007F4B33"/>
    <w:rsid w:val="007F5144"/>
    <w:rsid w:val="007F51CC"/>
    <w:rsid w:val="007F51CE"/>
    <w:rsid w:val="007F537A"/>
    <w:rsid w:val="007F5481"/>
    <w:rsid w:val="007F549A"/>
    <w:rsid w:val="007F57A4"/>
    <w:rsid w:val="007F595C"/>
    <w:rsid w:val="007F5D7E"/>
    <w:rsid w:val="007F5E0A"/>
    <w:rsid w:val="007F5F1C"/>
    <w:rsid w:val="007F5F94"/>
    <w:rsid w:val="007F5FC4"/>
    <w:rsid w:val="007F6391"/>
    <w:rsid w:val="007F640A"/>
    <w:rsid w:val="007F67B6"/>
    <w:rsid w:val="007F69E7"/>
    <w:rsid w:val="007F6B51"/>
    <w:rsid w:val="007F6BD3"/>
    <w:rsid w:val="007F6CCC"/>
    <w:rsid w:val="007F6E2A"/>
    <w:rsid w:val="007F7015"/>
    <w:rsid w:val="007F70FE"/>
    <w:rsid w:val="007F7987"/>
    <w:rsid w:val="007F7A5C"/>
    <w:rsid w:val="007F7D27"/>
    <w:rsid w:val="007F7EFB"/>
    <w:rsid w:val="00800130"/>
    <w:rsid w:val="008005FA"/>
    <w:rsid w:val="00800681"/>
    <w:rsid w:val="00800E43"/>
    <w:rsid w:val="0080110F"/>
    <w:rsid w:val="008015F6"/>
    <w:rsid w:val="008017C0"/>
    <w:rsid w:val="00801901"/>
    <w:rsid w:val="00801AC0"/>
    <w:rsid w:val="00801AC8"/>
    <w:rsid w:val="00801B79"/>
    <w:rsid w:val="00801D20"/>
    <w:rsid w:val="00801DE4"/>
    <w:rsid w:val="00801E04"/>
    <w:rsid w:val="00801E3B"/>
    <w:rsid w:val="00801EB0"/>
    <w:rsid w:val="00802333"/>
    <w:rsid w:val="00802377"/>
    <w:rsid w:val="00802694"/>
    <w:rsid w:val="0080291B"/>
    <w:rsid w:val="00802C11"/>
    <w:rsid w:val="00802C84"/>
    <w:rsid w:val="00802FF0"/>
    <w:rsid w:val="008030B0"/>
    <w:rsid w:val="00803787"/>
    <w:rsid w:val="00803BB2"/>
    <w:rsid w:val="00804DAC"/>
    <w:rsid w:val="008051AD"/>
    <w:rsid w:val="0080548E"/>
    <w:rsid w:val="0080559C"/>
    <w:rsid w:val="00805A22"/>
    <w:rsid w:val="00805B67"/>
    <w:rsid w:val="00806051"/>
    <w:rsid w:val="0080612A"/>
    <w:rsid w:val="00806187"/>
    <w:rsid w:val="00806374"/>
    <w:rsid w:val="00806522"/>
    <w:rsid w:val="008067C5"/>
    <w:rsid w:val="0080681D"/>
    <w:rsid w:val="00806AD3"/>
    <w:rsid w:val="00806BEE"/>
    <w:rsid w:val="00806C07"/>
    <w:rsid w:val="00806D18"/>
    <w:rsid w:val="00806EBE"/>
    <w:rsid w:val="008070E2"/>
    <w:rsid w:val="008072B3"/>
    <w:rsid w:val="0080737A"/>
    <w:rsid w:val="008077EA"/>
    <w:rsid w:val="00807B5C"/>
    <w:rsid w:val="008101C1"/>
    <w:rsid w:val="008101D6"/>
    <w:rsid w:val="00810344"/>
    <w:rsid w:val="008103E4"/>
    <w:rsid w:val="00810525"/>
    <w:rsid w:val="00810610"/>
    <w:rsid w:val="0081078D"/>
    <w:rsid w:val="0081092B"/>
    <w:rsid w:val="00810B8A"/>
    <w:rsid w:val="00810E8C"/>
    <w:rsid w:val="00810F9D"/>
    <w:rsid w:val="00811228"/>
    <w:rsid w:val="00811553"/>
    <w:rsid w:val="00812320"/>
    <w:rsid w:val="008125C7"/>
    <w:rsid w:val="008127C1"/>
    <w:rsid w:val="0081280A"/>
    <w:rsid w:val="008128A5"/>
    <w:rsid w:val="00812AD7"/>
    <w:rsid w:val="00813679"/>
    <w:rsid w:val="00813A38"/>
    <w:rsid w:val="00813C5C"/>
    <w:rsid w:val="00813EBA"/>
    <w:rsid w:val="00813F1A"/>
    <w:rsid w:val="00814312"/>
    <w:rsid w:val="00814379"/>
    <w:rsid w:val="008144EA"/>
    <w:rsid w:val="00814669"/>
    <w:rsid w:val="008148D0"/>
    <w:rsid w:val="00814BD6"/>
    <w:rsid w:val="00814C9A"/>
    <w:rsid w:val="00814DA3"/>
    <w:rsid w:val="00815065"/>
    <w:rsid w:val="00815154"/>
    <w:rsid w:val="008151D1"/>
    <w:rsid w:val="008152C9"/>
    <w:rsid w:val="008153F0"/>
    <w:rsid w:val="00815410"/>
    <w:rsid w:val="00815B35"/>
    <w:rsid w:val="00815F21"/>
    <w:rsid w:val="00816011"/>
    <w:rsid w:val="008167D2"/>
    <w:rsid w:val="008169E8"/>
    <w:rsid w:val="00816A67"/>
    <w:rsid w:val="00816B95"/>
    <w:rsid w:val="00817528"/>
    <w:rsid w:val="00817A62"/>
    <w:rsid w:val="00817B14"/>
    <w:rsid w:val="008201C2"/>
    <w:rsid w:val="008203F3"/>
    <w:rsid w:val="0082042C"/>
    <w:rsid w:val="00820456"/>
    <w:rsid w:val="00820676"/>
    <w:rsid w:val="0082093F"/>
    <w:rsid w:val="0082099D"/>
    <w:rsid w:val="008209B8"/>
    <w:rsid w:val="008209C4"/>
    <w:rsid w:val="00821205"/>
    <w:rsid w:val="00821255"/>
    <w:rsid w:val="00821285"/>
    <w:rsid w:val="00821311"/>
    <w:rsid w:val="0082135D"/>
    <w:rsid w:val="0082163B"/>
    <w:rsid w:val="0082165D"/>
    <w:rsid w:val="00821835"/>
    <w:rsid w:val="00821861"/>
    <w:rsid w:val="00821A04"/>
    <w:rsid w:val="00821A83"/>
    <w:rsid w:val="008222A3"/>
    <w:rsid w:val="00822552"/>
    <w:rsid w:val="0082276A"/>
    <w:rsid w:val="008231CA"/>
    <w:rsid w:val="008240B0"/>
    <w:rsid w:val="00824132"/>
    <w:rsid w:val="0082420C"/>
    <w:rsid w:val="0082463D"/>
    <w:rsid w:val="008246FB"/>
    <w:rsid w:val="0082472F"/>
    <w:rsid w:val="00824ABE"/>
    <w:rsid w:val="00824B65"/>
    <w:rsid w:val="00824C53"/>
    <w:rsid w:val="00824D2A"/>
    <w:rsid w:val="00824F99"/>
    <w:rsid w:val="00825003"/>
    <w:rsid w:val="008250A2"/>
    <w:rsid w:val="00825ABA"/>
    <w:rsid w:val="008267EF"/>
    <w:rsid w:val="008269EE"/>
    <w:rsid w:val="00826E6B"/>
    <w:rsid w:val="00826E73"/>
    <w:rsid w:val="00827002"/>
    <w:rsid w:val="00827025"/>
    <w:rsid w:val="008271D1"/>
    <w:rsid w:val="008272A6"/>
    <w:rsid w:val="0082798D"/>
    <w:rsid w:val="008279E6"/>
    <w:rsid w:val="00827F68"/>
    <w:rsid w:val="00830211"/>
    <w:rsid w:val="00830379"/>
    <w:rsid w:val="00830A95"/>
    <w:rsid w:val="00830BA4"/>
    <w:rsid w:val="00830C34"/>
    <w:rsid w:val="00830DBD"/>
    <w:rsid w:val="00830E69"/>
    <w:rsid w:val="008310D9"/>
    <w:rsid w:val="008310E3"/>
    <w:rsid w:val="008312A2"/>
    <w:rsid w:val="008314CB"/>
    <w:rsid w:val="0083155A"/>
    <w:rsid w:val="008315BE"/>
    <w:rsid w:val="008318A3"/>
    <w:rsid w:val="008319D8"/>
    <w:rsid w:val="008323FE"/>
    <w:rsid w:val="0083247C"/>
    <w:rsid w:val="00832903"/>
    <w:rsid w:val="0083297F"/>
    <w:rsid w:val="00832B0E"/>
    <w:rsid w:val="00832EF7"/>
    <w:rsid w:val="008330D7"/>
    <w:rsid w:val="008333D3"/>
    <w:rsid w:val="00833439"/>
    <w:rsid w:val="0083399F"/>
    <w:rsid w:val="00834639"/>
    <w:rsid w:val="0083471E"/>
    <w:rsid w:val="008349A3"/>
    <w:rsid w:val="008349F9"/>
    <w:rsid w:val="00834AB2"/>
    <w:rsid w:val="00834AC0"/>
    <w:rsid w:val="00835180"/>
    <w:rsid w:val="0083592A"/>
    <w:rsid w:val="00835AD1"/>
    <w:rsid w:val="00835BEE"/>
    <w:rsid w:val="00835C9E"/>
    <w:rsid w:val="00835E79"/>
    <w:rsid w:val="00835EFC"/>
    <w:rsid w:val="00835F98"/>
    <w:rsid w:val="00835FD5"/>
    <w:rsid w:val="00836126"/>
    <w:rsid w:val="00836C03"/>
    <w:rsid w:val="00836C74"/>
    <w:rsid w:val="00836E6C"/>
    <w:rsid w:val="0083701D"/>
    <w:rsid w:val="0083737F"/>
    <w:rsid w:val="00837482"/>
    <w:rsid w:val="00837574"/>
    <w:rsid w:val="00837AA5"/>
    <w:rsid w:val="00837B31"/>
    <w:rsid w:val="0084009E"/>
    <w:rsid w:val="00840360"/>
    <w:rsid w:val="0084048C"/>
    <w:rsid w:val="00840773"/>
    <w:rsid w:val="0084078A"/>
    <w:rsid w:val="00840C0C"/>
    <w:rsid w:val="0084182C"/>
    <w:rsid w:val="00841A53"/>
    <w:rsid w:val="00841AD2"/>
    <w:rsid w:val="00842CDD"/>
    <w:rsid w:val="00842D4C"/>
    <w:rsid w:val="00842DE0"/>
    <w:rsid w:val="00843245"/>
    <w:rsid w:val="008432F4"/>
    <w:rsid w:val="00843584"/>
    <w:rsid w:val="008435C1"/>
    <w:rsid w:val="008436E7"/>
    <w:rsid w:val="0084379E"/>
    <w:rsid w:val="0084385B"/>
    <w:rsid w:val="0084395E"/>
    <w:rsid w:val="00843AD9"/>
    <w:rsid w:val="00843B7C"/>
    <w:rsid w:val="00843BF9"/>
    <w:rsid w:val="00844161"/>
    <w:rsid w:val="008445B9"/>
    <w:rsid w:val="008446E9"/>
    <w:rsid w:val="008447A6"/>
    <w:rsid w:val="00844915"/>
    <w:rsid w:val="008450EF"/>
    <w:rsid w:val="00845410"/>
    <w:rsid w:val="00845467"/>
    <w:rsid w:val="008455F4"/>
    <w:rsid w:val="00845FA4"/>
    <w:rsid w:val="00846244"/>
    <w:rsid w:val="00846266"/>
    <w:rsid w:val="0084627F"/>
    <w:rsid w:val="008464F0"/>
    <w:rsid w:val="008468F2"/>
    <w:rsid w:val="00846A26"/>
    <w:rsid w:val="00846AF9"/>
    <w:rsid w:val="00846BEB"/>
    <w:rsid w:val="00846DDF"/>
    <w:rsid w:val="00846F41"/>
    <w:rsid w:val="00846FFB"/>
    <w:rsid w:val="00847A3A"/>
    <w:rsid w:val="00847AAA"/>
    <w:rsid w:val="00847B61"/>
    <w:rsid w:val="00847D73"/>
    <w:rsid w:val="0085052F"/>
    <w:rsid w:val="008505D7"/>
    <w:rsid w:val="00850660"/>
    <w:rsid w:val="0085067A"/>
    <w:rsid w:val="008506D3"/>
    <w:rsid w:val="00850797"/>
    <w:rsid w:val="00850855"/>
    <w:rsid w:val="00850C44"/>
    <w:rsid w:val="00850CC2"/>
    <w:rsid w:val="008511A1"/>
    <w:rsid w:val="0085161D"/>
    <w:rsid w:val="00851719"/>
    <w:rsid w:val="008518FF"/>
    <w:rsid w:val="00851D2D"/>
    <w:rsid w:val="008529BD"/>
    <w:rsid w:val="00852D76"/>
    <w:rsid w:val="00852D90"/>
    <w:rsid w:val="008530AD"/>
    <w:rsid w:val="00853B27"/>
    <w:rsid w:val="00853D06"/>
    <w:rsid w:val="00853FC5"/>
    <w:rsid w:val="00854AA1"/>
    <w:rsid w:val="00854AA4"/>
    <w:rsid w:val="00854B06"/>
    <w:rsid w:val="00854D47"/>
    <w:rsid w:val="00854FE9"/>
    <w:rsid w:val="00855302"/>
    <w:rsid w:val="008553D6"/>
    <w:rsid w:val="00855735"/>
    <w:rsid w:val="008558DA"/>
    <w:rsid w:val="00855AD5"/>
    <w:rsid w:val="00855EE5"/>
    <w:rsid w:val="00855EF1"/>
    <w:rsid w:val="00855F04"/>
    <w:rsid w:val="00855F8F"/>
    <w:rsid w:val="008561EE"/>
    <w:rsid w:val="008562A0"/>
    <w:rsid w:val="00856323"/>
    <w:rsid w:val="0085660A"/>
    <w:rsid w:val="0085689F"/>
    <w:rsid w:val="008568BF"/>
    <w:rsid w:val="00856FF7"/>
    <w:rsid w:val="0085703F"/>
    <w:rsid w:val="008571DC"/>
    <w:rsid w:val="0085770F"/>
    <w:rsid w:val="0085775F"/>
    <w:rsid w:val="008578CF"/>
    <w:rsid w:val="00857AA3"/>
    <w:rsid w:val="00857AEA"/>
    <w:rsid w:val="00857C6F"/>
    <w:rsid w:val="00857CA0"/>
    <w:rsid w:val="008602BA"/>
    <w:rsid w:val="008603D9"/>
    <w:rsid w:val="00860553"/>
    <w:rsid w:val="00860556"/>
    <w:rsid w:val="00860689"/>
    <w:rsid w:val="00860C4C"/>
    <w:rsid w:val="00860D8C"/>
    <w:rsid w:val="00861169"/>
    <w:rsid w:val="008616D7"/>
    <w:rsid w:val="00861799"/>
    <w:rsid w:val="00861800"/>
    <w:rsid w:val="00861B34"/>
    <w:rsid w:val="00861D76"/>
    <w:rsid w:val="0086201D"/>
    <w:rsid w:val="00862475"/>
    <w:rsid w:val="00862A18"/>
    <w:rsid w:val="00862D38"/>
    <w:rsid w:val="00862DFA"/>
    <w:rsid w:val="00862E40"/>
    <w:rsid w:val="008632C0"/>
    <w:rsid w:val="008633B3"/>
    <w:rsid w:val="00863710"/>
    <w:rsid w:val="008637E8"/>
    <w:rsid w:val="00863944"/>
    <w:rsid w:val="00863AA0"/>
    <w:rsid w:val="00863C33"/>
    <w:rsid w:val="00863E5D"/>
    <w:rsid w:val="00863FFB"/>
    <w:rsid w:val="00864554"/>
    <w:rsid w:val="00864A82"/>
    <w:rsid w:val="00864B8B"/>
    <w:rsid w:val="00864BFF"/>
    <w:rsid w:val="00865391"/>
    <w:rsid w:val="00865468"/>
    <w:rsid w:val="00865859"/>
    <w:rsid w:val="00865C7F"/>
    <w:rsid w:val="00865E37"/>
    <w:rsid w:val="00866303"/>
    <w:rsid w:val="00866A62"/>
    <w:rsid w:val="00866F1A"/>
    <w:rsid w:val="00866F58"/>
    <w:rsid w:val="00866F67"/>
    <w:rsid w:val="0086702E"/>
    <w:rsid w:val="008670A9"/>
    <w:rsid w:val="0086762F"/>
    <w:rsid w:val="0086772C"/>
    <w:rsid w:val="0086777D"/>
    <w:rsid w:val="008679CC"/>
    <w:rsid w:val="00867DEC"/>
    <w:rsid w:val="00867E45"/>
    <w:rsid w:val="008706DB"/>
    <w:rsid w:val="008707F2"/>
    <w:rsid w:val="008708C0"/>
    <w:rsid w:val="00870DAF"/>
    <w:rsid w:val="0087147A"/>
    <w:rsid w:val="0087169D"/>
    <w:rsid w:val="00871847"/>
    <w:rsid w:val="00871CDD"/>
    <w:rsid w:val="00871CE9"/>
    <w:rsid w:val="00871F84"/>
    <w:rsid w:val="00871FF5"/>
    <w:rsid w:val="008722C2"/>
    <w:rsid w:val="008722CE"/>
    <w:rsid w:val="008724AC"/>
    <w:rsid w:val="0087254D"/>
    <w:rsid w:val="008727F0"/>
    <w:rsid w:val="008728AB"/>
    <w:rsid w:val="00872994"/>
    <w:rsid w:val="0087319B"/>
    <w:rsid w:val="00873821"/>
    <w:rsid w:val="008738C8"/>
    <w:rsid w:val="00873B52"/>
    <w:rsid w:val="00873CB8"/>
    <w:rsid w:val="00874022"/>
    <w:rsid w:val="008746DC"/>
    <w:rsid w:val="00874C88"/>
    <w:rsid w:val="00874C92"/>
    <w:rsid w:val="00874DAF"/>
    <w:rsid w:val="00874DFD"/>
    <w:rsid w:val="00874FFB"/>
    <w:rsid w:val="0087541C"/>
    <w:rsid w:val="0087549F"/>
    <w:rsid w:val="008754A1"/>
    <w:rsid w:val="008758F2"/>
    <w:rsid w:val="00875C6C"/>
    <w:rsid w:val="00876049"/>
    <w:rsid w:val="00876084"/>
    <w:rsid w:val="0087611E"/>
    <w:rsid w:val="0087617D"/>
    <w:rsid w:val="00876303"/>
    <w:rsid w:val="00876478"/>
    <w:rsid w:val="00876890"/>
    <w:rsid w:val="00876891"/>
    <w:rsid w:val="00876A3E"/>
    <w:rsid w:val="00876CC0"/>
    <w:rsid w:val="008772BE"/>
    <w:rsid w:val="008774E3"/>
    <w:rsid w:val="008778CD"/>
    <w:rsid w:val="008778EC"/>
    <w:rsid w:val="00877953"/>
    <w:rsid w:val="0087799F"/>
    <w:rsid w:val="00877AC2"/>
    <w:rsid w:val="00880056"/>
    <w:rsid w:val="00880642"/>
    <w:rsid w:val="00880868"/>
    <w:rsid w:val="008809B9"/>
    <w:rsid w:val="008809E5"/>
    <w:rsid w:val="00880B98"/>
    <w:rsid w:val="00880C34"/>
    <w:rsid w:val="00880F6C"/>
    <w:rsid w:val="00881166"/>
    <w:rsid w:val="008819BD"/>
    <w:rsid w:val="00881F33"/>
    <w:rsid w:val="00882736"/>
    <w:rsid w:val="00882973"/>
    <w:rsid w:val="00882E2E"/>
    <w:rsid w:val="00882F78"/>
    <w:rsid w:val="008831FA"/>
    <w:rsid w:val="00883201"/>
    <w:rsid w:val="0088329C"/>
    <w:rsid w:val="0088364E"/>
    <w:rsid w:val="008837C6"/>
    <w:rsid w:val="00883B03"/>
    <w:rsid w:val="00883C25"/>
    <w:rsid w:val="00883DE4"/>
    <w:rsid w:val="00883EEA"/>
    <w:rsid w:val="008840CB"/>
    <w:rsid w:val="008841BE"/>
    <w:rsid w:val="00884374"/>
    <w:rsid w:val="008843AA"/>
    <w:rsid w:val="00884495"/>
    <w:rsid w:val="00884517"/>
    <w:rsid w:val="00884952"/>
    <w:rsid w:val="00884990"/>
    <w:rsid w:val="00884C9A"/>
    <w:rsid w:val="00884DE3"/>
    <w:rsid w:val="00884F15"/>
    <w:rsid w:val="00885141"/>
    <w:rsid w:val="008853F2"/>
    <w:rsid w:val="00885703"/>
    <w:rsid w:val="0088574E"/>
    <w:rsid w:val="008857B3"/>
    <w:rsid w:val="00885AED"/>
    <w:rsid w:val="00885B2E"/>
    <w:rsid w:val="00885E2A"/>
    <w:rsid w:val="00885F1D"/>
    <w:rsid w:val="0088609C"/>
    <w:rsid w:val="008860F2"/>
    <w:rsid w:val="0088624D"/>
    <w:rsid w:val="008863FC"/>
    <w:rsid w:val="00886A54"/>
    <w:rsid w:val="00887156"/>
    <w:rsid w:val="0088723B"/>
    <w:rsid w:val="00887497"/>
    <w:rsid w:val="008874D7"/>
    <w:rsid w:val="00887634"/>
    <w:rsid w:val="008878A6"/>
    <w:rsid w:val="00887A62"/>
    <w:rsid w:val="00887C75"/>
    <w:rsid w:val="00887F0D"/>
    <w:rsid w:val="008900B6"/>
    <w:rsid w:val="008901FD"/>
    <w:rsid w:val="00890687"/>
    <w:rsid w:val="00890712"/>
    <w:rsid w:val="0089092D"/>
    <w:rsid w:val="008909D1"/>
    <w:rsid w:val="00890A97"/>
    <w:rsid w:val="00890E53"/>
    <w:rsid w:val="00891181"/>
    <w:rsid w:val="00891718"/>
    <w:rsid w:val="00891857"/>
    <w:rsid w:val="00891E17"/>
    <w:rsid w:val="0089226C"/>
    <w:rsid w:val="0089244E"/>
    <w:rsid w:val="00892468"/>
    <w:rsid w:val="0089294A"/>
    <w:rsid w:val="00892CB2"/>
    <w:rsid w:val="00892DB1"/>
    <w:rsid w:val="00892E9B"/>
    <w:rsid w:val="00892EAA"/>
    <w:rsid w:val="00892EB4"/>
    <w:rsid w:val="00892F4C"/>
    <w:rsid w:val="008933D1"/>
    <w:rsid w:val="0089349B"/>
    <w:rsid w:val="0089374F"/>
    <w:rsid w:val="00893DE9"/>
    <w:rsid w:val="0089410A"/>
    <w:rsid w:val="0089435F"/>
    <w:rsid w:val="008944D6"/>
    <w:rsid w:val="00894849"/>
    <w:rsid w:val="00894A24"/>
    <w:rsid w:val="00894BAC"/>
    <w:rsid w:val="00894D56"/>
    <w:rsid w:val="008951A8"/>
    <w:rsid w:val="00895266"/>
    <w:rsid w:val="00895281"/>
    <w:rsid w:val="008952F3"/>
    <w:rsid w:val="008954E6"/>
    <w:rsid w:val="00895596"/>
    <w:rsid w:val="00895B37"/>
    <w:rsid w:val="00895EBD"/>
    <w:rsid w:val="0089602A"/>
    <w:rsid w:val="00896112"/>
    <w:rsid w:val="008963BE"/>
    <w:rsid w:val="008968D7"/>
    <w:rsid w:val="00896DB2"/>
    <w:rsid w:val="00896E84"/>
    <w:rsid w:val="00896FDE"/>
    <w:rsid w:val="00897054"/>
    <w:rsid w:val="0089753F"/>
    <w:rsid w:val="00897590"/>
    <w:rsid w:val="00897784"/>
    <w:rsid w:val="008978ED"/>
    <w:rsid w:val="008A0153"/>
    <w:rsid w:val="008A0437"/>
    <w:rsid w:val="008A0B77"/>
    <w:rsid w:val="008A0E21"/>
    <w:rsid w:val="008A11CC"/>
    <w:rsid w:val="008A1394"/>
    <w:rsid w:val="008A13DA"/>
    <w:rsid w:val="008A15E0"/>
    <w:rsid w:val="008A1714"/>
    <w:rsid w:val="008A1930"/>
    <w:rsid w:val="008A1944"/>
    <w:rsid w:val="008A19F5"/>
    <w:rsid w:val="008A1EB8"/>
    <w:rsid w:val="008A1EED"/>
    <w:rsid w:val="008A2168"/>
    <w:rsid w:val="008A224A"/>
    <w:rsid w:val="008A2701"/>
    <w:rsid w:val="008A27B2"/>
    <w:rsid w:val="008A28AF"/>
    <w:rsid w:val="008A2A7F"/>
    <w:rsid w:val="008A2CB4"/>
    <w:rsid w:val="008A30E0"/>
    <w:rsid w:val="008A33B6"/>
    <w:rsid w:val="008A3ADF"/>
    <w:rsid w:val="008A4577"/>
    <w:rsid w:val="008A46F2"/>
    <w:rsid w:val="008A4C71"/>
    <w:rsid w:val="008A5331"/>
    <w:rsid w:val="008A5E55"/>
    <w:rsid w:val="008A6263"/>
    <w:rsid w:val="008A62C8"/>
    <w:rsid w:val="008A63F6"/>
    <w:rsid w:val="008A6441"/>
    <w:rsid w:val="008A64E6"/>
    <w:rsid w:val="008A6973"/>
    <w:rsid w:val="008A6BAB"/>
    <w:rsid w:val="008A6C9D"/>
    <w:rsid w:val="008A7873"/>
    <w:rsid w:val="008A7C56"/>
    <w:rsid w:val="008A7D3B"/>
    <w:rsid w:val="008A7DE5"/>
    <w:rsid w:val="008B03AE"/>
    <w:rsid w:val="008B0D15"/>
    <w:rsid w:val="008B0EA4"/>
    <w:rsid w:val="008B0F95"/>
    <w:rsid w:val="008B1243"/>
    <w:rsid w:val="008B1B69"/>
    <w:rsid w:val="008B1ED0"/>
    <w:rsid w:val="008B1F2C"/>
    <w:rsid w:val="008B264B"/>
    <w:rsid w:val="008B272E"/>
    <w:rsid w:val="008B2893"/>
    <w:rsid w:val="008B290E"/>
    <w:rsid w:val="008B2B0E"/>
    <w:rsid w:val="008B2E55"/>
    <w:rsid w:val="008B2EDB"/>
    <w:rsid w:val="008B3245"/>
    <w:rsid w:val="008B356B"/>
    <w:rsid w:val="008B3646"/>
    <w:rsid w:val="008B389E"/>
    <w:rsid w:val="008B3A5F"/>
    <w:rsid w:val="008B3CB3"/>
    <w:rsid w:val="008B3D0A"/>
    <w:rsid w:val="008B3EA8"/>
    <w:rsid w:val="008B401F"/>
    <w:rsid w:val="008B403B"/>
    <w:rsid w:val="008B42B2"/>
    <w:rsid w:val="008B45F7"/>
    <w:rsid w:val="008B464A"/>
    <w:rsid w:val="008B49E8"/>
    <w:rsid w:val="008B4BC1"/>
    <w:rsid w:val="008B4E90"/>
    <w:rsid w:val="008B4E9B"/>
    <w:rsid w:val="008B504E"/>
    <w:rsid w:val="008B51ED"/>
    <w:rsid w:val="008B566F"/>
    <w:rsid w:val="008B5FAD"/>
    <w:rsid w:val="008B61CA"/>
    <w:rsid w:val="008B62FB"/>
    <w:rsid w:val="008B64A6"/>
    <w:rsid w:val="008B66F1"/>
    <w:rsid w:val="008B6712"/>
    <w:rsid w:val="008B6913"/>
    <w:rsid w:val="008B6932"/>
    <w:rsid w:val="008B6CC1"/>
    <w:rsid w:val="008B7051"/>
    <w:rsid w:val="008B713F"/>
    <w:rsid w:val="008B76A1"/>
    <w:rsid w:val="008B77F7"/>
    <w:rsid w:val="008B7B1D"/>
    <w:rsid w:val="008B7B21"/>
    <w:rsid w:val="008B7EDC"/>
    <w:rsid w:val="008B7F87"/>
    <w:rsid w:val="008C01C9"/>
    <w:rsid w:val="008C03A9"/>
    <w:rsid w:val="008C0509"/>
    <w:rsid w:val="008C069E"/>
    <w:rsid w:val="008C07ED"/>
    <w:rsid w:val="008C0982"/>
    <w:rsid w:val="008C09AE"/>
    <w:rsid w:val="008C1066"/>
    <w:rsid w:val="008C10DA"/>
    <w:rsid w:val="008C13A4"/>
    <w:rsid w:val="008C1D7A"/>
    <w:rsid w:val="008C2045"/>
    <w:rsid w:val="008C22B2"/>
    <w:rsid w:val="008C23A2"/>
    <w:rsid w:val="008C2FD0"/>
    <w:rsid w:val="008C3102"/>
    <w:rsid w:val="008C32B1"/>
    <w:rsid w:val="008C3631"/>
    <w:rsid w:val="008C38C0"/>
    <w:rsid w:val="008C3A6C"/>
    <w:rsid w:val="008C3C74"/>
    <w:rsid w:val="008C3C7E"/>
    <w:rsid w:val="008C41D8"/>
    <w:rsid w:val="008C44DA"/>
    <w:rsid w:val="008C48B5"/>
    <w:rsid w:val="008C4C09"/>
    <w:rsid w:val="008C4C81"/>
    <w:rsid w:val="008C4D7E"/>
    <w:rsid w:val="008C5028"/>
    <w:rsid w:val="008C5070"/>
    <w:rsid w:val="008C5208"/>
    <w:rsid w:val="008C5317"/>
    <w:rsid w:val="008C5331"/>
    <w:rsid w:val="008C54C6"/>
    <w:rsid w:val="008C54D9"/>
    <w:rsid w:val="008C5B70"/>
    <w:rsid w:val="008C5BDA"/>
    <w:rsid w:val="008C5C72"/>
    <w:rsid w:val="008C5CF6"/>
    <w:rsid w:val="008C5DF9"/>
    <w:rsid w:val="008C662D"/>
    <w:rsid w:val="008C6760"/>
    <w:rsid w:val="008C698C"/>
    <w:rsid w:val="008C6ADA"/>
    <w:rsid w:val="008C6BC4"/>
    <w:rsid w:val="008C7629"/>
    <w:rsid w:val="008C7A96"/>
    <w:rsid w:val="008C7B3D"/>
    <w:rsid w:val="008C7B98"/>
    <w:rsid w:val="008D02CD"/>
    <w:rsid w:val="008D05D9"/>
    <w:rsid w:val="008D0890"/>
    <w:rsid w:val="008D0B4D"/>
    <w:rsid w:val="008D11C5"/>
    <w:rsid w:val="008D1AFD"/>
    <w:rsid w:val="008D1DC4"/>
    <w:rsid w:val="008D1FDB"/>
    <w:rsid w:val="008D207A"/>
    <w:rsid w:val="008D2377"/>
    <w:rsid w:val="008D23C6"/>
    <w:rsid w:val="008D2762"/>
    <w:rsid w:val="008D2C3F"/>
    <w:rsid w:val="008D30BB"/>
    <w:rsid w:val="008D31F1"/>
    <w:rsid w:val="008D3274"/>
    <w:rsid w:val="008D3567"/>
    <w:rsid w:val="008D35C3"/>
    <w:rsid w:val="008D36C2"/>
    <w:rsid w:val="008D37EE"/>
    <w:rsid w:val="008D382F"/>
    <w:rsid w:val="008D387B"/>
    <w:rsid w:val="008D39CD"/>
    <w:rsid w:val="008D3AAB"/>
    <w:rsid w:val="008D3CC0"/>
    <w:rsid w:val="008D3DE1"/>
    <w:rsid w:val="008D3F73"/>
    <w:rsid w:val="008D4B86"/>
    <w:rsid w:val="008D4CD8"/>
    <w:rsid w:val="008D4D45"/>
    <w:rsid w:val="008D4F54"/>
    <w:rsid w:val="008D5061"/>
    <w:rsid w:val="008D56D3"/>
    <w:rsid w:val="008D5972"/>
    <w:rsid w:val="008D59F7"/>
    <w:rsid w:val="008D5A2D"/>
    <w:rsid w:val="008D5BB1"/>
    <w:rsid w:val="008D5C6A"/>
    <w:rsid w:val="008D5D56"/>
    <w:rsid w:val="008D6035"/>
    <w:rsid w:val="008D61B8"/>
    <w:rsid w:val="008D61EE"/>
    <w:rsid w:val="008D655A"/>
    <w:rsid w:val="008D66D7"/>
    <w:rsid w:val="008D69AD"/>
    <w:rsid w:val="008D6A7B"/>
    <w:rsid w:val="008D6B52"/>
    <w:rsid w:val="008D6E4B"/>
    <w:rsid w:val="008D6E9A"/>
    <w:rsid w:val="008D7109"/>
    <w:rsid w:val="008D71A2"/>
    <w:rsid w:val="008D7287"/>
    <w:rsid w:val="008D7572"/>
    <w:rsid w:val="008D7641"/>
    <w:rsid w:val="008D7865"/>
    <w:rsid w:val="008D794E"/>
    <w:rsid w:val="008D799F"/>
    <w:rsid w:val="008D7C8E"/>
    <w:rsid w:val="008E0395"/>
    <w:rsid w:val="008E044E"/>
    <w:rsid w:val="008E06D0"/>
    <w:rsid w:val="008E0A84"/>
    <w:rsid w:val="008E0E52"/>
    <w:rsid w:val="008E0FB1"/>
    <w:rsid w:val="008E1130"/>
    <w:rsid w:val="008E1302"/>
    <w:rsid w:val="008E1379"/>
    <w:rsid w:val="008E1511"/>
    <w:rsid w:val="008E1539"/>
    <w:rsid w:val="008E1C0A"/>
    <w:rsid w:val="008E1EDA"/>
    <w:rsid w:val="008E2080"/>
    <w:rsid w:val="008E2095"/>
    <w:rsid w:val="008E2428"/>
    <w:rsid w:val="008E2C29"/>
    <w:rsid w:val="008E301A"/>
    <w:rsid w:val="008E312C"/>
    <w:rsid w:val="008E3533"/>
    <w:rsid w:val="008E35AB"/>
    <w:rsid w:val="008E381B"/>
    <w:rsid w:val="008E3D59"/>
    <w:rsid w:val="008E4056"/>
    <w:rsid w:val="008E4318"/>
    <w:rsid w:val="008E4558"/>
    <w:rsid w:val="008E4BF6"/>
    <w:rsid w:val="008E51F4"/>
    <w:rsid w:val="008E59F0"/>
    <w:rsid w:val="008E5C71"/>
    <w:rsid w:val="008E5F1E"/>
    <w:rsid w:val="008E6129"/>
    <w:rsid w:val="008E6247"/>
    <w:rsid w:val="008E673F"/>
    <w:rsid w:val="008E6F8F"/>
    <w:rsid w:val="008E7231"/>
    <w:rsid w:val="008E742E"/>
    <w:rsid w:val="008E7590"/>
    <w:rsid w:val="008E7E67"/>
    <w:rsid w:val="008E7FF2"/>
    <w:rsid w:val="008F009E"/>
    <w:rsid w:val="008F03A9"/>
    <w:rsid w:val="008F03FE"/>
    <w:rsid w:val="008F040D"/>
    <w:rsid w:val="008F045B"/>
    <w:rsid w:val="008F05D8"/>
    <w:rsid w:val="008F0600"/>
    <w:rsid w:val="008F06A6"/>
    <w:rsid w:val="008F088C"/>
    <w:rsid w:val="008F092E"/>
    <w:rsid w:val="008F0BE9"/>
    <w:rsid w:val="008F0DDC"/>
    <w:rsid w:val="008F0F5B"/>
    <w:rsid w:val="008F1103"/>
    <w:rsid w:val="008F1109"/>
    <w:rsid w:val="008F13B3"/>
    <w:rsid w:val="008F1531"/>
    <w:rsid w:val="008F188A"/>
    <w:rsid w:val="008F1ACD"/>
    <w:rsid w:val="008F23AF"/>
    <w:rsid w:val="008F2442"/>
    <w:rsid w:val="008F2CF2"/>
    <w:rsid w:val="008F2E34"/>
    <w:rsid w:val="008F2E41"/>
    <w:rsid w:val="008F2E51"/>
    <w:rsid w:val="008F2F94"/>
    <w:rsid w:val="008F30BF"/>
    <w:rsid w:val="008F33AA"/>
    <w:rsid w:val="008F38FD"/>
    <w:rsid w:val="008F3F43"/>
    <w:rsid w:val="008F4524"/>
    <w:rsid w:val="008F455D"/>
    <w:rsid w:val="008F4980"/>
    <w:rsid w:val="008F4A54"/>
    <w:rsid w:val="008F4F13"/>
    <w:rsid w:val="008F510B"/>
    <w:rsid w:val="008F51BA"/>
    <w:rsid w:val="008F532F"/>
    <w:rsid w:val="008F5914"/>
    <w:rsid w:val="008F59AF"/>
    <w:rsid w:val="008F5EA6"/>
    <w:rsid w:val="008F5F27"/>
    <w:rsid w:val="008F6101"/>
    <w:rsid w:val="008F61B5"/>
    <w:rsid w:val="008F640A"/>
    <w:rsid w:val="008F6520"/>
    <w:rsid w:val="008F6897"/>
    <w:rsid w:val="008F6D8A"/>
    <w:rsid w:val="008F6E42"/>
    <w:rsid w:val="008F72E3"/>
    <w:rsid w:val="008F72E9"/>
    <w:rsid w:val="008F75F9"/>
    <w:rsid w:val="008F7746"/>
    <w:rsid w:val="008F7C46"/>
    <w:rsid w:val="008F7FDC"/>
    <w:rsid w:val="009000D4"/>
    <w:rsid w:val="0090021D"/>
    <w:rsid w:val="0090023D"/>
    <w:rsid w:val="00900505"/>
    <w:rsid w:val="009005EE"/>
    <w:rsid w:val="00900663"/>
    <w:rsid w:val="00900BF5"/>
    <w:rsid w:val="00900EF9"/>
    <w:rsid w:val="00900F76"/>
    <w:rsid w:val="00900FED"/>
    <w:rsid w:val="009010BA"/>
    <w:rsid w:val="00901466"/>
    <w:rsid w:val="009016AF"/>
    <w:rsid w:val="009017BF"/>
    <w:rsid w:val="00901A00"/>
    <w:rsid w:val="00901B1D"/>
    <w:rsid w:val="00901BC6"/>
    <w:rsid w:val="0090225A"/>
    <w:rsid w:val="00902307"/>
    <w:rsid w:val="00902341"/>
    <w:rsid w:val="009023E9"/>
    <w:rsid w:val="009024A2"/>
    <w:rsid w:val="009026ED"/>
    <w:rsid w:val="00902705"/>
    <w:rsid w:val="00902AE3"/>
    <w:rsid w:val="00902E33"/>
    <w:rsid w:val="00902F18"/>
    <w:rsid w:val="009030CE"/>
    <w:rsid w:val="00903179"/>
    <w:rsid w:val="00903363"/>
    <w:rsid w:val="009037B5"/>
    <w:rsid w:val="00903D25"/>
    <w:rsid w:val="00903EB4"/>
    <w:rsid w:val="00903EC0"/>
    <w:rsid w:val="009044D9"/>
    <w:rsid w:val="009046D1"/>
    <w:rsid w:val="00904AAC"/>
    <w:rsid w:val="00904BE8"/>
    <w:rsid w:val="009051A9"/>
    <w:rsid w:val="0090523D"/>
    <w:rsid w:val="00905568"/>
    <w:rsid w:val="0090579E"/>
    <w:rsid w:val="0090597C"/>
    <w:rsid w:val="00905DCA"/>
    <w:rsid w:val="00905E41"/>
    <w:rsid w:val="00905E63"/>
    <w:rsid w:val="00905F7D"/>
    <w:rsid w:val="00905FE6"/>
    <w:rsid w:val="00906016"/>
    <w:rsid w:val="00906591"/>
    <w:rsid w:val="00906A72"/>
    <w:rsid w:val="00906C06"/>
    <w:rsid w:val="00906EB7"/>
    <w:rsid w:val="00906FDA"/>
    <w:rsid w:val="009074DE"/>
    <w:rsid w:val="009077BC"/>
    <w:rsid w:val="0090780C"/>
    <w:rsid w:val="00907946"/>
    <w:rsid w:val="00907B5F"/>
    <w:rsid w:val="00907BC1"/>
    <w:rsid w:val="00907BE8"/>
    <w:rsid w:val="00907CBC"/>
    <w:rsid w:val="0091010B"/>
    <w:rsid w:val="009102DE"/>
    <w:rsid w:val="00910610"/>
    <w:rsid w:val="009107C2"/>
    <w:rsid w:val="00910A2C"/>
    <w:rsid w:val="00910A5A"/>
    <w:rsid w:val="00910DC9"/>
    <w:rsid w:val="00911040"/>
    <w:rsid w:val="009115EC"/>
    <w:rsid w:val="00911B91"/>
    <w:rsid w:val="00911C88"/>
    <w:rsid w:val="00911EB5"/>
    <w:rsid w:val="00911EE3"/>
    <w:rsid w:val="00912095"/>
    <w:rsid w:val="009120B8"/>
    <w:rsid w:val="00912569"/>
    <w:rsid w:val="00912BBC"/>
    <w:rsid w:val="00912FC2"/>
    <w:rsid w:val="00913064"/>
    <w:rsid w:val="009131B3"/>
    <w:rsid w:val="009136DA"/>
    <w:rsid w:val="009137A8"/>
    <w:rsid w:val="00913C22"/>
    <w:rsid w:val="00913CD7"/>
    <w:rsid w:val="00913F0D"/>
    <w:rsid w:val="00913FF8"/>
    <w:rsid w:val="0091417E"/>
    <w:rsid w:val="0091428C"/>
    <w:rsid w:val="0091469B"/>
    <w:rsid w:val="00914799"/>
    <w:rsid w:val="009148EE"/>
    <w:rsid w:val="00914A2D"/>
    <w:rsid w:val="00914DF3"/>
    <w:rsid w:val="00915084"/>
    <w:rsid w:val="0091532A"/>
    <w:rsid w:val="00915401"/>
    <w:rsid w:val="00915511"/>
    <w:rsid w:val="009155A4"/>
    <w:rsid w:val="00915959"/>
    <w:rsid w:val="009159CA"/>
    <w:rsid w:val="00915C20"/>
    <w:rsid w:val="00915CAD"/>
    <w:rsid w:val="00915EF2"/>
    <w:rsid w:val="0091601B"/>
    <w:rsid w:val="00916363"/>
    <w:rsid w:val="00916580"/>
    <w:rsid w:val="009165C8"/>
    <w:rsid w:val="009167A6"/>
    <w:rsid w:val="009168D9"/>
    <w:rsid w:val="009170B8"/>
    <w:rsid w:val="009172B1"/>
    <w:rsid w:val="0091743F"/>
    <w:rsid w:val="00917A2C"/>
    <w:rsid w:val="00917F55"/>
    <w:rsid w:val="009205CD"/>
    <w:rsid w:val="00920AE6"/>
    <w:rsid w:val="00920B21"/>
    <w:rsid w:val="00920B63"/>
    <w:rsid w:val="00920DC6"/>
    <w:rsid w:val="009211CD"/>
    <w:rsid w:val="0092131F"/>
    <w:rsid w:val="00921502"/>
    <w:rsid w:val="00921695"/>
    <w:rsid w:val="00921BFD"/>
    <w:rsid w:val="00921CCE"/>
    <w:rsid w:val="00921D22"/>
    <w:rsid w:val="009221CC"/>
    <w:rsid w:val="00922293"/>
    <w:rsid w:val="0092237D"/>
    <w:rsid w:val="0092276F"/>
    <w:rsid w:val="00922B50"/>
    <w:rsid w:val="00922CA7"/>
    <w:rsid w:val="00922DE5"/>
    <w:rsid w:val="0092330C"/>
    <w:rsid w:val="00923435"/>
    <w:rsid w:val="009236F8"/>
    <w:rsid w:val="009238DA"/>
    <w:rsid w:val="00923A48"/>
    <w:rsid w:val="00923B70"/>
    <w:rsid w:val="00923C16"/>
    <w:rsid w:val="00923CB0"/>
    <w:rsid w:val="00923D3A"/>
    <w:rsid w:val="0092405A"/>
    <w:rsid w:val="0092413B"/>
    <w:rsid w:val="009245B2"/>
    <w:rsid w:val="00924750"/>
    <w:rsid w:val="009247BF"/>
    <w:rsid w:val="009248F5"/>
    <w:rsid w:val="0092493D"/>
    <w:rsid w:val="00924B8E"/>
    <w:rsid w:val="00924C45"/>
    <w:rsid w:val="00924C69"/>
    <w:rsid w:val="00924CA8"/>
    <w:rsid w:val="00924D2C"/>
    <w:rsid w:val="00924DA5"/>
    <w:rsid w:val="009251DB"/>
    <w:rsid w:val="00925418"/>
    <w:rsid w:val="00925501"/>
    <w:rsid w:val="0092563B"/>
    <w:rsid w:val="0092584E"/>
    <w:rsid w:val="00925999"/>
    <w:rsid w:val="00925BBD"/>
    <w:rsid w:val="00925E62"/>
    <w:rsid w:val="00925F3D"/>
    <w:rsid w:val="009260F2"/>
    <w:rsid w:val="009265B1"/>
    <w:rsid w:val="00926A1C"/>
    <w:rsid w:val="00926A4F"/>
    <w:rsid w:val="00926C53"/>
    <w:rsid w:val="00926CF6"/>
    <w:rsid w:val="00926D5A"/>
    <w:rsid w:val="00926D6D"/>
    <w:rsid w:val="00926EC6"/>
    <w:rsid w:val="00926FE4"/>
    <w:rsid w:val="00927490"/>
    <w:rsid w:val="009276D0"/>
    <w:rsid w:val="00927886"/>
    <w:rsid w:val="00927BFC"/>
    <w:rsid w:val="00927CED"/>
    <w:rsid w:val="00927D06"/>
    <w:rsid w:val="009301A4"/>
    <w:rsid w:val="0093037C"/>
    <w:rsid w:val="00930429"/>
    <w:rsid w:val="00930579"/>
    <w:rsid w:val="009308A1"/>
    <w:rsid w:val="00930B4E"/>
    <w:rsid w:val="00930B8E"/>
    <w:rsid w:val="00930D55"/>
    <w:rsid w:val="00930DBE"/>
    <w:rsid w:val="00930DF0"/>
    <w:rsid w:val="00931353"/>
    <w:rsid w:val="009314A5"/>
    <w:rsid w:val="009314C8"/>
    <w:rsid w:val="009315D0"/>
    <w:rsid w:val="00931932"/>
    <w:rsid w:val="0093196F"/>
    <w:rsid w:val="00931B81"/>
    <w:rsid w:val="00932241"/>
    <w:rsid w:val="0093230B"/>
    <w:rsid w:val="00932638"/>
    <w:rsid w:val="00932822"/>
    <w:rsid w:val="00932873"/>
    <w:rsid w:val="00932A6B"/>
    <w:rsid w:val="00932C6B"/>
    <w:rsid w:val="00932CD1"/>
    <w:rsid w:val="009333B3"/>
    <w:rsid w:val="00933520"/>
    <w:rsid w:val="00933542"/>
    <w:rsid w:val="00933801"/>
    <w:rsid w:val="009339EC"/>
    <w:rsid w:val="00933B2F"/>
    <w:rsid w:val="00933B6C"/>
    <w:rsid w:val="00934019"/>
    <w:rsid w:val="009340B4"/>
    <w:rsid w:val="009340C7"/>
    <w:rsid w:val="0093419C"/>
    <w:rsid w:val="0093442B"/>
    <w:rsid w:val="00934575"/>
    <w:rsid w:val="009349B1"/>
    <w:rsid w:val="00934A82"/>
    <w:rsid w:val="00934D6C"/>
    <w:rsid w:val="00934E38"/>
    <w:rsid w:val="009351CB"/>
    <w:rsid w:val="009351D6"/>
    <w:rsid w:val="00935285"/>
    <w:rsid w:val="009355B9"/>
    <w:rsid w:val="009355DC"/>
    <w:rsid w:val="00935639"/>
    <w:rsid w:val="00935AD4"/>
    <w:rsid w:val="0093626B"/>
    <w:rsid w:val="00936571"/>
    <w:rsid w:val="00936665"/>
    <w:rsid w:val="00936BAC"/>
    <w:rsid w:val="00936CAD"/>
    <w:rsid w:val="00936E29"/>
    <w:rsid w:val="00936FC1"/>
    <w:rsid w:val="009371A0"/>
    <w:rsid w:val="0093763B"/>
    <w:rsid w:val="009379C5"/>
    <w:rsid w:val="00937F58"/>
    <w:rsid w:val="00940048"/>
    <w:rsid w:val="00940195"/>
    <w:rsid w:val="009401D3"/>
    <w:rsid w:val="009402F9"/>
    <w:rsid w:val="00940474"/>
    <w:rsid w:val="009404C8"/>
    <w:rsid w:val="00940589"/>
    <w:rsid w:val="00940FF1"/>
    <w:rsid w:val="009410EA"/>
    <w:rsid w:val="0094137D"/>
    <w:rsid w:val="009416AD"/>
    <w:rsid w:val="009417C0"/>
    <w:rsid w:val="009417D0"/>
    <w:rsid w:val="00941E9A"/>
    <w:rsid w:val="009421AA"/>
    <w:rsid w:val="009426F8"/>
    <w:rsid w:val="00942790"/>
    <w:rsid w:val="009428C1"/>
    <w:rsid w:val="009428CB"/>
    <w:rsid w:val="009428E7"/>
    <w:rsid w:val="00942E2B"/>
    <w:rsid w:val="0094347B"/>
    <w:rsid w:val="0094347F"/>
    <w:rsid w:val="00943C09"/>
    <w:rsid w:val="00944444"/>
    <w:rsid w:val="00944623"/>
    <w:rsid w:val="0094476A"/>
    <w:rsid w:val="00944772"/>
    <w:rsid w:val="00945279"/>
    <w:rsid w:val="00945424"/>
    <w:rsid w:val="00945517"/>
    <w:rsid w:val="0094552F"/>
    <w:rsid w:val="00945D58"/>
    <w:rsid w:val="00945EB9"/>
    <w:rsid w:val="0094641F"/>
    <w:rsid w:val="00946B14"/>
    <w:rsid w:val="00946BFC"/>
    <w:rsid w:val="00946C5A"/>
    <w:rsid w:val="00946E47"/>
    <w:rsid w:val="009470D1"/>
    <w:rsid w:val="0094723B"/>
    <w:rsid w:val="0094732D"/>
    <w:rsid w:val="00947542"/>
    <w:rsid w:val="00947589"/>
    <w:rsid w:val="0094767C"/>
    <w:rsid w:val="009476C1"/>
    <w:rsid w:val="00947AE4"/>
    <w:rsid w:val="00947CE3"/>
    <w:rsid w:val="00947D28"/>
    <w:rsid w:val="0095052B"/>
    <w:rsid w:val="00950813"/>
    <w:rsid w:val="00950D63"/>
    <w:rsid w:val="00950F42"/>
    <w:rsid w:val="0095173C"/>
    <w:rsid w:val="00951853"/>
    <w:rsid w:val="00951E7A"/>
    <w:rsid w:val="00952396"/>
    <w:rsid w:val="009523C7"/>
    <w:rsid w:val="009526C6"/>
    <w:rsid w:val="00952AEA"/>
    <w:rsid w:val="00952B93"/>
    <w:rsid w:val="00952D75"/>
    <w:rsid w:val="00952DF5"/>
    <w:rsid w:val="00952EAF"/>
    <w:rsid w:val="00952F85"/>
    <w:rsid w:val="00953647"/>
    <w:rsid w:val="009536E5"/>
    <w:rsid w:val="00953893"/>
    <w:rsid w:val="00953A54"/>
    <w:rsid w:val="0095433E"/>
    <w:rsid w:val="00954446"/>
    <w:rsid w:val="0095447C"/>
    <w:rsid w:val="00954718"/>
    <w:rsid w:val="00954F65"/>
    <w:rsid w:val="00954FF5"/>
    <w:rsid w:val="00955051"/>
    <w:rsid w:val="00955635"/>
    <w:rsid w:val="00955659"/>
    <w:rsid w:val="00955690"/>
    <w:rsid w:val="009558D6"/>
    <w:rsid w:val="009558E5"/>
    <w:rsid w:val="00955BA8"/>
    <w:rsid w:val="00955BB0"/>
    <w:rsid w:val="0095641D"/>
    <w:rsid w:val="00956A50"/>
    <w:rsid w:val="00956A61"/>
    <w:rsid w:val="00956A74"/>
    <w:rsid w:val="00956B18"/>
    <w:rsid w:val="00956B1E"/>
    <w:rsid w:val="00956C21"/>
    <w:rsid w:val="00956ECF"/>
    <w:rsid w:val="00957500"/>
    <w:rsid w:val="009576CD"/>
    <w:rsid w:val="00957869"/>
    <w:rsid w:val="00957B5B"/>
    <w:rsid w:val="009606DC"/>
    <w:rsid w:val="00960A12"/>
    <w:rsid w:val="00960BC2"/>
    <w:rsid w:val="00960BEB"/>
    <w:rsid w:val="00960C73"/>
    <w:rsid w:val="00960FD8"/>
    <w:rsid w:val="009616E5"/>
    <w:rsid w:val="009618DC"/>
    <w:rsid w:val="0096199C"/>
    <w:rsid w:val="009628CF"/>
    <w:rsid w:val="00962B3B"/>
    <w:rsid w:val="0096307C"/>
    <w:rsid w:val="009633CD"/>
    <w:rsid w:val="0096346D"/>
    <w:rsid w:val="00963485"/>
    <w:rsid w:val="00963EC5"/>
    <w:rsid w:val="009642A8"/>
    <w:rsid w:val="0096451C"/>
    <w:rsid w:val="0096453D"/>
    <w:rsid w:val="00964583"/>
    <w:rsid w:val="00964697"/>
    <w:rsid w:val="00964C8D"/>
    <w:rsid w:val="00965463"/>
    <w:rsid w:val="009655F8"/>
    <w:rsid w:val="00965601"/>
    <w:rsid w:val="009656C5"/>
    <w:rsid w:val="00965DC9"/>
    <w:rsid w:val="00965EC2"/>
    <w:rsid w:val="009660E8"/>
    <w:rsid w:val="00966338"/>
    <w:rsid w:val="00966431"/>
    <w:rsid w:val="009670F9"/>
    <w:rsid w:val="0096748A"/>
    <w:rsid w:val="00967746"/>
    <w:rsid w:val="00967A57"/>
    <w:rsid w:val="00967DF8"/>
    <w:rsid w:val="00970040"/>
    <w:rsid w:val="009703D5"/>
    <w:rsid w:val="009704B3"/>
    <w:rsid w:val="009704EF"/>
    <w:rsid w:val="00970812"/>
    <w:rsid w:val="0097092B"/>
    <w:rsid w:val="00970A61"/>
    <w:rsid w:val="00970BDC"/>
    <w:rsid w:val="00970CE1"/>
    <w:rsid w:val="00970EBC"/>
    <w:rsid w:val="009710DC"/>
    <w:rsid w:val="0097133E"/>
    <w:rsid w:val="00971361"/>
    <w:rsid w:val="009717D8"/>
    <w:rsid w:val="00971980"/>
    <w:rsid w:val="00971A97"/>
    <w:rsid w:val="00971C81"/>
    <w:rsid w:val="00971DBA"/>
    <w:rsid w:val="00971E4A"/>
    <w:rsid w:val="00971F5E"/>
    <w:rsid w:val="00972BDF"/>
    <w:rsid w:val="00973219"/>
    <w:rsid w:val="009732B1"/>
    <w:rsid w:val="00973CE5"/>
    <w:rsid w:val="00974058"/>
    <w:rsid w:val="00974466"/>
    <w:rsid w:val="00974B18"/>
    <w:rsid w:val="00974B5A"/>
    <w:rsid w:val="009751FB"/>
    <w:rsid w:val="00975224"/>
    <w:rsid w:val="009752B4"/>
    <w:rsid w:val="00975883"/>
    <w:rsid w:val="00975FB6"/>
    <w:rsid w:val="00976066"/>
    <w:rsid w:val="00976080"/>
    <w:rsid w:val="00976678"/>
    <w:rsid w:val="00976800"/>
    <w:rsid w:val="0097683F"/>
    <w:rsid w:val="0097697C"/>
    <w:rsid w:val="009769C3"/>
    <w:rsid w:val="00976B2D"/>
    <w:rsid w:val="00976DAF"/>
    <w:rsid w:val="0097733B"/>
    <w:rsid w:val="00977C76"/>
    <w:rsid w:val="00977CBE"/>
    <w:rsid w:val="00977FC8"/>
    <w:rsid w:val="0098002D"/>
    <w:rsid w:val="00980212"/>
    <w:rsid w:val="00980455"/>
    <w:rsid w:val="009804A8"/>
    <w:rsid w:val="00980506"/>
    <w:rsid w:val="0098076D"/>
    <w:rsid w:val="00980BF8"/>
    <w:rsid w:val="00980F46"/>
    <w:rsid w:val="00980FF9"/>
    <w:rsid w:val="009818F6"/>
    <w:rsid w:val="00981919"/>
    <w:rsid w:val="00981D41"/>
    <w:rsid w:val="00981E6F"/>
    <w:rsid w:val="00981FB8"/>
    <w:rsid w:val="009820A3"/>
    <w:rsid w:val="0098211B"/>
    <w:rsid w:val="00982448"/>
    <w:rsid w:val="009828ED"/>
    <w:rsid w:val="00982A53"/>
    <w:rsid w:val="00982A59"/>
    <w:rsid w:val="00982B6C"/>
    <w:rsid w:val="00982C49"/>
    <w:rsid w:val="009831CC"/>
    <w:rsid w:val="00983229"/>
    <w:rsid w:val="009832C4"/>
    <w:rsid w:val="00983378"/>
    <w:rsid w:val="009833C7"/>
    <w:rsid w:val="009834D3"/>
    <w:rsid w:val="009835F2"/>
    <w:rsid w:val="00983671"/>
    <w:rsid w:val="00983A44"/>
    <w:rsid w:val="00983CD3"/>
    <w:rsid w:val="00983E13"/>
    <w:rsid w:val="00983E25"/>
    <w:rsid w:val="00983E69"/>
    <w:rsid w:val="00983EAA"/>
    <w:rsid w:val="009840DE"/>
    <w:rsid w:val="00984336"/>
    <w:rsid w:val="0098442B"/>
    <w:rsid w:val="0098461B"/>
    <w:rsid w:val="00984927"/>
    <w:rsid w:val="00984A91"/>
    <w:rsid w:val="00984F62"/>
    <w:rsid w:val="00984FC8"/>
    <w:rsid w:val="00984FDC"/>
    <w:rsid w:val="009856A0"/>
    <w:rsid w:val="0098574A"/>
    <w:rsid w:val="00985796"/>
    <w:rsid w:val="009857C7"/>
    <w:rsid w:val="00985872"/>
    <w:rsid w:val="009858A3"/>
    <w:rsid w:val="00985CF3"/>
    <w:rsid w:val="00985DC6"/>
    <w:rsid w:val="0098654C"/>
    <w:rsid w:val="00986F77"/>
    <w:rsid w:val="00986FE0"/>
    <w:rsid w:val="0098716E"/>
    <w:rsid w:val="009872F9"/>
    <w:rsid w:val="00987625"/>
    <w:rsid w:val="0098794F"/>
    <w:rsid w:val="00987C11"/>
    <w:rsid w:val="00987DC6"/>
    <w:rsid w:val="00990976"/>
    <w:rsid w:val="00990991"/>
    <w:rsid w:val="00990A6B"/>
    <w:rsid w:val="00990BAD"/>
    <w:rsid w:val="00990C07"/>
    <w:rsid w:val="00990D08"/>
    <w:rsid w:val="00990E48"/>
    <w:rsid w:val="00990F30"/>
    <w:rsid w:val="00990FE1"/>
    <w:rsid w:val="00990FEC"/>
    <w:rsid w:val="009912F9"/>
    <w:rsid w:val="00991462"/>
    <w:rsid w:val="009915D4"/>
    <w:rsid w:val="0099175F"/>
    <w:rsid w:val="009917E1"/>
    <w:rsid w:val="00991C35"/>
    <w:rsid w:val="00991F55"/>
    <w:rsid w:val="00992126"/>
    <w:rsid w:val="009924FC"/>
    <w:rsid w:val="00992913"/>
    <w:rsid w:val="00992959"/>
    <w:rsid w:val="00992B23"/>
    <w:rsid w:val="00992D24"/>
    <w:rsid w:val="00992E8E"/>
    <w:rsid w:val="00992FAB"/>
    <w:rsid w:val="00992FE2"/>
    <w:rsid w:val="009935AB"/>
    <w:rsid w:val="00993AB5"/>
    <w:rsid w:val="00993B1B"/>
    <w:rsid w:val="009945A1"/>
    <w:rsid w:val="009950F7"/>
    <w:rsid w:val="00995180"/>
    <w:rsid w:val="00995E7C"/>
    <w:rsid w:val="009960AE"/>
    <w:rsid w:val="0099613B"/>
    <w:rsid w:val="009963FF"/>
    <w:rsid w:val="009965DA"/>
    <w:rsid w:val="009966E1"/>
    <w:rsid w:val="00996C89"/>
    <w:rsid w:val="00996DED"/>
    <w:rsid w:val="0099731F"/>
    <w:rsid w:val="00997610"/>
    <w:rsid w:val="00997A3A"/>
    <w:rsid w:val="009A055F"/>
    <w:rsid w:val="009A0750"/>
    <w:rsid w:val="009A0C13"/>
    <w:rsid w:val="009A0CDA"/>
    <w:rsid w:val="009A1551"/>
    <w:rsid w:val="009A1698"/>
    <w:rsid w:val="009A172D"/>
    <w:rsid w:val="009A18D7"/>
    <w:rsid w:val="009A1ADF"/>
    <w:rsid w:val="009A1C23"/>
    <w:rsid w:val="009A1CA4"/>
    <w:rsid w:val="009A1DA7"/>
    <w:rsid w:val="009A1FBE"/>
    <w:rsid w:val="009A2732"/>
    <w:rsid w:val="009A286E"/>
    <w:rsid w:val="009A2A73"/>
    <w:rsid w:val="009A36ED"/>
    <w:rsid w:val="009A373F"/>
    <w:rsid w:val="009A38B2"/>
    <w:rsid w:val="009A3A88"/>
    <w:rsid w:val="009A3B13"/>
    <w:rsid w:val="009A3D99"/>
    <w:rsid w:val="009A42F0"/>
    <w:rsid w:val="009A43D3"/>
    <w:rsid w:val="009A4601"/>
    <w:rsid w:val="009A4651"/>
    <w:rsid w:val="009A48D6"/>
    <w:rsid w:val="009A49A2"/>
    <w:rsid w:val="009A4C42"/>
    <w:rsid w:val="009A4D02"/>
    <w:rsid w:val="009A5305"/>
    <w:rsid w:val="009A5360"/>
    <w:rsid w:val="009A58B5"/>
    <w:rsid w:val="009A59C2"/>
    <w:rsid w:val="009A5B72"/>
    <w:rsid w:val="009A5BB9"/>
    <w:rsid w:val="009A5CB7"/>
    <w:rsid w:val="009A5F5C"/>
    <w:rsid w:val="009A5F68"/>
    <w:rsid w:val="009A62C4"/>
    <w:rsid w:val="009A6824"/>
    <w:rsid w:val="009A6990"/>
    <w:rsid w:val="009A6B21"/>
    <w:rsid w:val="009A7536"/>
    <w:rsid w:val="009A75D6"/>
    <w:rsid w:val="009A76EF"/>
    <w:rsid w:val="009A7B85"/>
    <w:rsid w:val="009A7F26"/>
    <w:rsid w:val="009B0627"/>
    <w:rsid w:val="009B08BF"/>
    <w:rsid w:val="009B08EE"/>
    <w:rsid w:val="009B0BE2"/>
    <w:rsid w:val="009B0C75"/>
    <w:rsid w:val="009B1343"/>
    <w:rsid w:val="009B1344"/>
    <w:rsid w:val="009B138A"/>
    <w:rsid w:val="009B167C"/>
    <w:rsid w:val="009B167F"/>
    <w:rsid w:val="009B1759"/>
    <w:rsid w:val="009B17EC"/>
    <w:rsid w:val="009B19BD"/>
    <w:rsid w:val="009B204C"/>
    <w:rsid w:val="009B233A"/>
    <w:rsid w:val="009B2757"/>
    <w:rsid w:val="009B2851"/>
    <w:rsid w:val="009B2BC0"/>
    <w:rsid w:val="009B2C30"/>
    <w:rsid w:val="009B2DD8"/>
    <w:rsid w:val="009B2DFB"/>
    <w:rsid w:val="009B2F9A"/>
    <w:rsid w:val="009B368B"/>
    <w:rsid w:val="009B37FF"/>
    <w:rsid w:val="009B3E45"/>
    <w:rsid w:val="009B40D9"/>
    <w:rsid w:val="009B422B"/>
    <w:rsid w:val="009B464E"/>
    <w:rsid w:val="009B4740"/>
    <w:rsid w:val="009B48FB"/>
    <w:rsid w:val="009B49AD"/>
    <w:rsid w:val="009B4D50"/>
    <w:rsid w:val="009B4F55"/>
    <w:rsid w:val="009B4F61"/>
    <w:rsid w:val="009B55C0"/>
    <w:rsid w:val="009B571F"/>
    <w:rsid w:val="009B58D1"/>
    <w:rsid w:val="009B59B0"/>
    <w:rsid w:val="009B5D1A"/>
    <w:rsid w:val="009B628F"/>
    <w:rsid w:val="009B6292"/>
    <w:rsid w:val="009B64EF"/>
    <w:rsid w:val="009B6573"/>
    <w:rsid w:val="009B660A"/>
    <w:rsid w:val="009B68A4"/>
    <w:rsid w:val="009B69BB"/>
    <w:rsid w:val="009B69F8"/>
    <w:rsid w:val="009B6EEE"/>
    <w:rsid w:val="009B7169"/>
    <w:rsid w:val="009B729F"/>
    <w:rsid w:val="009B72D2"/>
    <w:rsid w:val="009B73DC"/>
    <w:rsid w:val="009B7513"/>
    <w:rsid w:val="009B76E7"/>
    <w:rsid w:val="009B7794"/>
    <w:rsid w:val="009B7D43"/>
    <w:rsid w:val="009C00C0"/>
    <w:rsid w:val="009C00D9"/>
    <w:rsid w:val="009C04FC"/>
    <w:rsid w:val="009C0981"/>
    <w:rsid w:val="009C09BC"/>
    <w:rsid w:val="009C0ED6"/>
    <w:rsid w:val="009C1668"/>
    <w:rsid w:val="009C1886"/>
    <w:rsid w:val="009C192A"/>
    <w:rsid w:val="009C1C2C"/>
    <w:rsid w:val="009C1FE0"/>
    <w:rsid w:val="009C21E8"/>
    <w:rsid w:val="009C24E5"/>
    <w:rsid w:val="009C2720"/>
    <w:rsid w:val="009C2D78"/>
    <w:rsid w:val="009C31BA"/>
    <w:rsid w:val="009C31C0"/>
    <w:rsid w:val="009C3935"/>
    <w:rsid w:val="009C4176"/>
    <w:rsid w:val="009C48D0"/>
    <w:rsid w:val="009C4C9C"/>
    <w:rsid w:val="009C4CC8"/>
    <w:rsid w:val="009C4CFD"/>
    <w:rsid w:val="009C4D84"/>
    <w:rsid w:val="009C52B7"/>
    <w:rsid w:val="009C5AFA"/>
    <w:rsid w:val="009C5B04"/>
    <w:rsid w:val="009C5C71"/>
    <w:rsid w:val="009C5DCE"/>
    <w:rsid w:val="009C5EB9"/>
    <w:rsid w:val="009C6322"/>
    <w:rsid w:val="009C64D3"/>
    <w:rsid w:val="009C6595"/>
    <w:rsid w:val="009C67FD"/>
    <w:rsid w:val="009C6915"/>
    <w:rsid w:val="009C6BA1"/>
    <w:rsid w:val="009C713D"/>
    <w:rsid w:val="009C722F"/>
    <w:rsid w:val="009C75C0"/>
    <w:rsid w:val="009C760D"/>
    <w:rsid w:val="009C769F"/>
    <w:rsid w:val="009C7811"/>
    <w:rsid w:val="009C7D4F"/>
    <w:rsid w:val="009C7D62"/>
    <w:rsid w:val="009C7F21"/>
    <w:rsid w:val="009C7F7C"/>
    <w:rsid w:val="009D09E5"/>
    <w:rsid w:val="009D12C6"/>
    <w:rsid w:val="009D15EC"/>
    <w:rsid w:val="009D1AB9"/>
    <w:rsid w:val="009D22A8"/>
    <w:rsid w:val="009D26D8"/>
    <w:rsid w:val="009D27D6"/>
    <w:rsid w:val="009D2D1C"/>
    <w:rsid w:val="009D30E7"/>
    <w:rsid w:val="009D3145"/>
    <w:rsid w:val="009D3231"/>
    <w:rsid w:val="009D33C7"/>
    <w:rsid w:val="009D3489"/>
    <w:rsid w:val="009D3E19"/>
    <w:rsid w:val="009D3F14"/>
    <w:rsid w:val="009D4216"/>
    <w:rsid w:val="009D44C8"/>
    <w:rsid w:val="009D45CA"/>
    <w:rsid w:val="009D4F06"/>
    <w:rsid w:val="009D5378"/>
    <w:rsid w:val="009D5AEE"/>
    <w:rsid w:val="009D5BBA"/>
    <w:rsid w:val="009D5DA2"/>
    <w:rsid w:val="009D62E0"/>
    <w:rsid w:val="009D62E8"/>
    <w:rsid w:val="009D6480"/>
    <w:rsid w:val="009D64EA"/>
    <w:rsid w:val="009D6582"/>
    <w:rsid w:val="009D6CCC"/>
    <w:rsid w:val="009D6D79"/>
    <w:rsid w:val="009D7286"/>
    <w:rsid w:val="009D7624"/>
    <w:rsid w:val="009D7654"/>
    <w:rsid w:val="009D77A4"/>
    <w:rsid w:val="009D7A9B"/>
    <w:rsid w:val="009D7B16"/>
    <w:rsid w:val="009E0420"/>
    <w:rsid w:val="009E04E2"/>
    <w:rsid w:val="009E0656"/>
    <w:rsid w:val="009E0980"/>
    <w:rsid w:val="009E09BD"/>
    <w:rsid w:val="009E0B89"/>
    <w:rsid w:val="009E0FAF"/>
    <w:rsid w:val="009E14D0"/>
    <w:rsid w:val="009E17F3"/>
    <w:rsid w:val="009E1E8A"/>
    <w:rsid w:val="009E25E7"/>
    <w:rsid w:val="009E2679"/>
    <w:rsid w:val="009E274F"/>
    <w:rsid w:val="009E27F4"/>
    <w:rsid w:val="009E2C06"/>
    <w:rsid w:val="009E2CB1"/>
    <w:rsid w:val="009E3797"/>
    <w:rsid w:val="009E3AAD"/>
    <w:rsid w:val="009E3E2E"/>
    <w:rsid w:val="009E3EB0"/>
    <w:rsid w:val="009E429A"/>
    <w:rsid w:val="009E42CF"/>
    <w:rsid w:val="009E43CE"/>
    <w:rsid w:val="009E455F"/>
    <w:rsid w:val="009E467F"/>
    <w:rsid w:val="009E4B0B"/>
    <w:rsid w:val="009E4CD7"/>
    <w:rsid w:val="009E501E"/>
    <w:rsid w:val="009E54BF"/>
    <w:rsid w:val="009E552F"/>
    <w:rsid w:val="009E5544"/>
    <w:rsid w:val="009E557B"/>
    <w:rsid w:val="009E55A0"/>
    <w:rsid w:val="009E55FB"/>
    <w:rsid w:val="009E5FD9"/>
    <w:rsid w:val="009E5FE9"/>
    <w:rsid w:val="009E60D2"/>
    <w:rsid w:val="009E621B"/>
    <w:rsid w:val="009E6334"/>
    <w:rsid w:val="009E65F9"/>
    <w:rsid w:val="009E6DDC"/>
    <w:rsid w:val="009E7198"/>
    <w:rsid w:val="009E76BC"/>
    <w:rsid w:val="009E7F1B"/>
    <w:rsid w:val="009F0395"/>
    <w:rsid w:val="009F0416"/>
    <w:rsid w:val="009F04B5"/>
    <w:rsid w:val="009F08C1"/>
    <w:rsid w:val="009F0F59"/>
    <w:rsid w:val="009F1107"/>
    <w:rsid w:val="009F1328"/>
    <w:rsid w:val="009F1385"/>
    <w:rsid w:val="009F1467"/>
    <w:rsid w:val="009F15D5"/>
    <w:rsid w:val="009F1810"/>
    <w:rsid w:val="009F1997"/>
    <w:rsid w:val="009F1E72"/>
    <w:rsid w:val="009F230A"/>
    <w:rsid w:val="009F237A"/>
    <w:rsid w:val="009F244A"/>
    <w:rsid w:val="009F275E"/>
    <w:rsid w:val="009F3311"/>
    <w:rsid w:val="009F35D5"/>
    <w:rsid w:val="009F3702"/>
    <w:rsid w:val="009F3796"/>
    <w:rsid w:val="009F39DC"/>
    <w:rsid w:val="009F3A22"/>
    <w:rsid w:val="009F3C2A"/>
    <w:rsid w:val="009F3D4E"/>
    <w:rsid w:val="009F40FF"/>
    <w:rsid w:val="009F42DB"/>
    <w:rsid w:val="009F4335"/>
    <w:rsid w:val="009F4629"/>
    <w:rsid w:val="009F47D0"/>
    <w:rsid w:val="009F4A2C"/>
    <w:rsid w:val="009F4A33"/>
    <w:rsid w:val="009F55FC"/>
    <w:rsid w:val="009F570C"/>
    <w:rsid w:val="009F5F77"/>
    <w:rsid w:val="009F603A"/>
    <w:rsid w:val="009F63BA"/>
    <w:rsid w:val="009F6523"/>
    <w:rsid w:val="009F6649"/>
    <w:rsid w:val="009F6932"/>
    <w:rsid w:val="009F69ED"/>
    <w:rsid w:val="009F6B67"/>
    <w:rsid w:val="009F6B6D"/>
    <w:rsid w:val="009F6C0E"/>
    <w:rsid w:val="009F708B"/>
    <w:rsid w:val="009F7208"/>
    <w:rsid w:val="009F7216"/>
    <w:rsid w:val="009F7394"/>
    <w:rsid w:val="009F7497"/>
    <w:rsid w:val="009F7713"/>
    <w:rsid w:val="009F794F"/>
    <w:rsid w:val="00A00189"/>
    <w:rsid w:val="00A00285"/>
    <w:rsid w:val="00A00386"/>
    <w:rsid w:val="00A00B99"/>
    <w:rsid w:val="00A00D91"/>
    <w:rsid w:val="00A00DD6"/>
    <w:rsid w:val="00A00E73"/>
    <w:rsid w:val="00A012ED"/>
    <w:rsid w:val="00A01429"/>
    <w:rsid w:val="00A0173E"/>
    <w:rsid w:val="00A01A6A"/>
    <w:rsid w:val="00A01A78"/>
    <w:rsid w:val="00A01D99"/>
    <w:rsid w:val="00A0217E"/>
    <w:rsid w:val="00A02209"/>
    <w:rsid w:val="00A0223B"/>
    <w:rsid w:val="00A0231A"/>
    <w:rsid w:val="00A0247D"/>
    <w:rsid w:val="00A02709"/>
    <w:rsid w:val="00A027AF"/>
    <w:rsid w:val="00A02815"/>
    <w:rsid w:val="00A02891"/>
    <w:rsid w:val="00A028CB"/>
    <w:rsid w:val="00A0291D"/>
    <w:rsid w:val="00A029A5"/>
    <w:rsid w:val="00A0365B"/>
    <w:rsid w:val="00A03665"/>
    <w:rsid w:val="00A038D6"/>
    <w:rsid w:val="00A038E7"/>
    <w:rsid w:val="00A0391B"/>
    <w:rsid w:val="00A03A84"/>
    <w:rsid w:val="00A04069"/>
    <w:rsid w:val="00A0407F"/>
    <w:rsid w:val="00A0427F"/>
    <w:rsid w:val="00A0491C"/>
    <w:rsid w:val="00A04EEE"/>
    <w:rsid w:val="00A04F5A"/>
    <w:rsid w:val="00A04F78"/>
    <w:rsid w:val="00A05510"/>
    <w:rsid w:val="00A05543"/>
    <w:rsid w:val="00A055BF"/>
    <w:rsid w:val="00A05CA3"/>
    <w:rsid w:val="00A05E47"/>
    <w:rsid w:val="00A060CE"/>
    <w:rsid w:val="00A066C6"/>
    <w:rsid w:val="00A0728D"/>
    <w:rsid w:val="00A073AC"/>
    <w:rsid w:val="00A07416"/>
    <w:rsid w:val="00A0758F"/>
    <w:rsid w:val="00A07DFB"/>
    <w:rsid w:val="00A102EE"/>
    <w:rsid w:val="00A10340"/>
    <w:rsid w:val="00A103F1"/>
    <w:rsid w:val="00A10D63"/>
    <w:rsid w:val="00A10F46"/>
    <w:rsid w:val="00A116E1"/>
    <w:rsid w:val="00A117D9"/>
    <w:rsid w:val="00A11ADE"/>
    <w:rsid w:val="00A120F4"/>
    <w:rsid w:val="00A1219C"/>
    <w:rsid w:val="00A126CD"/>
    <w:rsid w:val="00A127F1"/>
    <w:rsid w:val="00A12AA6"/>
    <w:rsid w:val="00A12AE9"/>
    <w:rsid w:val="00A12F05"/>
    <w:rsid w:val="00A1358F"/>
    <w:rsid w:val="00A1372C"/>
    <w:rsid w:val="00A138BF"/>
    <w:rsid w:val="00A13972"/>
    <w:rsid w:val="00A13B92"/>
    <w:rsid w:val="00A13D5A"/>
    <w:rsid w:val="00A13D76"/>
    <w:rsid w:val="00A13DF3"/>
    <w:rsid w:val="00A13E30"/>
    <w:rsid w:val="00A14495"/>
    <w:rsid w:val="00A147F1"/>
    <w:rsid w:val="00A14C9F"/>
    <w:rsid w:val="00A14E3E"/>
    <w:rsid w:val="00A150B9"/>
    <w:rsid w:val="00A150D1"/>
    <w:rsid w:val="00A157AE"/>
    <w:rsid w:val="00A15A19"/>
    <w:rsid w:val="00A16190"/>
    <w:rsid w:val="00A1640E"/>
    <w:rsid w:val="00A16647"/>
    <w:rsid w:val="00A16911"/>
    <w:rsid w:val="00A16AE1"/>
    <w:rsid w:val="00A17013"/>
    <w:rsid w:val="00A170D3"/>
    <w:rsid w:val="00A1737D"/>
    <w:rsid w:val="00A179C1"/>
    <w:rsid w:val="00A17B57"/>
    <w:rsid w:val="00A17CE5"/>
    <w:rsid w:val="00A2032F"/>
    <w:rsid w:val="00A20617"/>
    <w:rsid w:val="00A20926"/>
    <w:rsid w:val="00A20D28"/>
    <w:rsid w:val="00A20DC9"/>
    <w:rsid w:val="00A20E7E"/>
    <w:rsid w:val="00A20FB3"/>
    <w:rsid w:val="00A21046"/>
    <w:rsid w:val="00A2156C"/>
    <w:rsid w:val="00A21850"/>
    <w:rsid w:val="00A21907"/>
    <w:rsid w:val="00A21BD7"/>
    <w:rsid w:val="00A21BE5"/>
    <w:rsid w:val="00A21EEF"/>
    <w:rsid w:val="00A21F16"/>
    <w:rsid w:val="00A2213F"/>
    <w:rsid w:val="00A222AD"/>
    <w:rsid w:val="00A22333"/>
    <w:rsid w:val="00A2240D"/>
    <w:rsid w:val="00A2271A"/>
    <w:rsid w:val="00A22865"/>
    <w:rsid w:val="00A22B40"/>
    <w:rsid w:val="00A22F3B"/>
    <w:rsid w:val="00A22F45"/>
    <w:rsid w:val="00A22F4F"/>
    <w:rsid w:val="00A235BD"/>
    <w:rsid w:val="00A23799"/>
    <w:rsid w:val="00A237C2"/>
    <w:rsid w:val="00A2389E"/>
    <w:rsid w:val="00A23945"/>
    <w:rsid w:val="00A23D27"/>
    <w:rsid w:val="00A23EB5"/>
    <w:rsid w:val="00A243AD"/>
    <w:rsid w:val="00A24673"/>
    <w:rsid w:val="00A248FC"/>
    <w:rsid w:val="00A24EF0"/>
    <w:rsid w:val="00A24EF6"/>
    <w:rsid w:val="00A25584"/>
    <w:rsid w:val="00A25AE9"/>
    <w:rsid w:val="00A26109"/>
    <w:rsid w:val="00A2621E"/>
    <w:rsid w:val="00A26BCA"/>
    <w:rsid w:val="00A26E70"/>
    <w:rsid w:val="00A26E81"/>
    <w:rsid w:val="00A27227"/>
    <w:rsid w:val="00A2732D"/>
    <w:rsid w:val="00A276B7"/>
    <w:rsid w:val="00A277BD"/>
    <w:rsid w:val="00A2794D"/>
    <w:rsid w:val="00A27A6E"/>
    <w:rsid w:val="00A27B92"/>
    <w:rsid w:val="00A27F01"/>
    <w:rsid w:val="00A30045"/>
    <w:rsid w:val="00A302FE"/>
    <w:rsid w:val="00A30370"/>
    <w:rsid w:val="00A3037E"/>
    <w:rsid w:val="00A30A96"/>
    <w:rsid w:val="00A30C97"/>
    <w:rsid w:val="00A30D03"/>
    <w:rsid w:val="00A30EDB"/>
    <w:rsid w:val="00A310A7"/>
    <w:rsid w:val="00A31110"/>
    <w:rsid w:val="00A31423"/>
    <w:rsid w:val="00A314C8"/>
    <w:rsid w:val="00A31502"/>
    <w:rsid w:val="00A31650"/>
    <w:rsid w:val="00A31683"/>
    <w:rsid w:val="00A318C9"/>
    <w:rsid w:val="00A31922"/>
    <w:rsid w:val="00A31B34"/>
    <w:rsid w:val="00A32163"/>
    <w:rsid w:val="00A321A2"/>
    <w:rsid w:val="00A325CE"/>
    <w:rsid w:val="00A329C9"/>
    <w:rsid w:val="00A32D76"/>
    <w:rsid w:val="00A32F61"/>
    <w:rsid w:val="00A330D8"/>
    <w:rsid w:val="00A33226"/>
    <w:rsid w:val="00A333D4"/>
    <w:rsid w:val="00A33619"/>
    <w:rsid w:val="00A338BD"/>
    <w:rsid w:val="00A33909"/>
    <w:rsid w:val="00A33A1E"/>
    <w:rsid w:val="00A33AB1"/>
    <w:rsid w:val="00A33B09"/>
    <w:rsid w:val="00A341F8"/>
    <w:rsid w:val="00A34CA6"/>
    <w:rsid w:val="00A35285"/>
    <w:rsid w:val="00A3533A"/>
    <w:rsid w:val="00A3551B"/>
    <w:rsid w:val="00A3556E"/>
    <w:rsid w:val="00A35CB0"/>
    <w:rsid w:val="00A35DAF"/>
    <w:rsid w:val="00A35E11"/>
    <w:rsid w:val="00A3610C"/>
    <w:rsid w:val="00A361DD"/>
    <w:rsid w:val="00A36564"/>
    <w:rsid w:val="00A36601"/>
    <w:rsid w:val="00A36603"/>
    <w:rsid w:val="00A3680C"/>
    <w:rsid w:val="00A368EC"/>
    <w:rsid w:val="00A368FA"/>
    <w:rsid w:val="00A36D0C"/>
    <w:rsid w:val="00A36FC4"/>
    <w:rsid w:val="00A3701A"/>
    <w:rsid w:val="00A37083"/>
    <w:rsid w:val="00A37836"/>
    <w:rsid w:val="00A37889"/>
    <w:rsid w:val="00A379A8"/>
    <w:rsid w:val="00A37E38"/>
    <w:rsid w:val="00A40E1A"/>
    <w:rsid w:val="00A40F97"/>
    <w:rsid w:val="00A415D4"/>
    <w:rsid w:val="00A41882"/>
    <w:rsid w:val="00A418DA"/>
    <w:rsid w:val="00A41984"/>
    <w:rsid w:val="00A42271"/>
    <w:rsid w:val="00A4284A"/>
    <w:rsid w:val="00A42989"/>
    <w:rsid w:val="00A429AA"/>
    <w:rsid w:val="00A42A43"/>
    <w:rsid w:val="00A42AF1"/>
    <w:rsid w:val="00A42F6C"/>
    <w:rsid w:val="00A43127"/>
    <w:rsid w:val="00A431F8"/>
    <w:rsid w:val="00A43200"/>
    <w:rsid w:val="00A43B47"/>
    <w:rsid w:val="00A43F03"/>
    <w:rsid w:val="00A43F07"/>
    <w:rsid w:val="00A4431D"/>
    <w:rsid w:val="00A44540"/>
    <w:rsid w:val="00A451C6"/>
    <w:rsid w:val="00A45776"/>
    <w:rsid w:val="00A45A22"/>
    <w:rsid w:val="00A45EBD"/>
    <w:rsid w:val="00A45F74"/>
    <w:rsid w:val="00A46200"/>
    <w:rsid w:val="00A46C7D"/>
    <w:rsid w:val="00A46CA0"/>
    <w:rsid w:val="00A4707B"/>
    <w:rsid w:val="00A4718F"/>
    <w:rsid w:val="00A471D7"/>
    <w:rsid w:val="00A4745D"/>
    <w:rsid w:val="00A47635"/>
    <w:rsid w:val="00A478D7"/>
    <w:rsid w:val="00A47D38"/>
    <w:rsid w:val="00A47F0F"/>
    <w:rsid w:val="00A47F10"/>
    <w:rsid w:val="00A50607"/>
    <w:rsid w:val="00A507D4"/>
    <w:rsid w:val="00A5080A"/>
    <w:rsid w:val="00A50898"/>
    <w:rsid w:val="00A50A2C"/>
    <w:rsid w:val="00A50C54"/>
    <w:rsid w:val="00A50FAE"/>
    <w:rsid w:val="00A5161B"/>
    <w:rsid w:val="00A51BFF"/>
    <w:rsid w:val="00A51D95"/>
    <w:rsid w:val="00A51F3F"/>
    <w:rsid w:val="00A520E1"/>
    <w:rsid w:val="00A52365"/>
    <w:rsid w:val="00A526FD"/>
    <w:rsid w:val="00A52AB5"/>
    <w:rsid w:val="00A52DCA"/>
    <w:rsid w:val="00A52DD9"/>
    <w:rsid w:val="00A53A02"/>
    <w:rsid w:val="00A5416F"/>
    <w:rsid w:val="00A54576"/>
    <w:rsid w:val="00A545ED"/>
    <w:rsid w:val="00A54969"/>
    <w:rsid w:val="00A54B90"/>
    <w:rsid w:val="00A54C66"/>
    <w:rsid w:val="00A54E1A"/>
    <w:rsid w:val="00A5548F"/>
    <w:rsid w:val="00A55648"/>
    <w:rsid w:val="00A55AB3"/>
    <w:rsid w:val="00A55C0E"/>
    <w:rsid w:val="00A5606A"/>
    <w:rsid w:val="00A561EB"/>
    <w:rsid w:val="00A56343"/>
    <w:rsid w:val="00A567AE"/>
    <w:rsid w:val="00A56992"/>
    <w:rsid w:val="00A56DCF"/>
    <w:rsid w:val="00A56F5C"/>
    <w:rsid w:val="00A57136"/>
    <w:rsid w:val="00A57436"/>
    <w:rsid w:val="00A57C83"/>
    <w:rsid w:val="00A57D24"/>
    <w:rsid w:val="00A6041B"/>
    <w:rsid w:val="00A60676"/>
    <w:rsid w:val="00A60799"/>
    <w:rsid w:val="00A60974"/>
    <w:rsid w:val="00A60AAA"/>
    <w:rsid w:val="00A60B02"/>
    <w:rsid w:val="00A60B3A"/>
    <w:rsid w:val="00A60CE1"/>
    <w:rsid w:val="00A6113B"/>
    <w:rsid w:val="00A61353"/>
    <w:rsid w:val="00A61799"/>
    <w:rsid w:val="00A6196E"/>
    <w:rsid w:val="00A61A34"/>
    <w:rsid w:val="00A61B41"/>
    <w:rsid w:val="00A61E45"/>
    <w:rsid w:val="00A61EF1"/>
    <w:rsid w:val="00A61F41"/>
    <w:rsid w:val="00A626B0"/>
    <w:rsid w:val="00A62BF6"/>
    <w:rsid w:val="00A62E3E"/>
    <w:rsid w:val="00A63115"/>
    <w:rsid w:val="00A63193"/>
    <w:rsid w:val="00A632B9"/>
    <w:rsid w:val="00A639D5"/>
    <w:rsid w:val="00A63AD1"/>
    <w:rsid w:val="00A63EAA"/>
    <w:rsid w:val="00A640BA"/>
    <w:rsid w:val="00A6468C"/>
    <w:rsid w:val="00A6476F"/>
    <w:rsid w:val="00A64A4E"/>
    <w:rsid w:val="00A64A51"/>
    <w:rsid w:val="00A64DF1"/>
    <w:rsid w:val="00A64F4C"/>
    <w:rsid w:val="00A653A7"/>
    <w:rsid w:val="00A65559"/>
    <w:rsid w:val="00A65A23"/>
    <w:rsid w:val="00A66069"/>
    <w:rsid w:val="00A660FF"/>
    <w:rsid w:val="00A66AFB"/>
    <w:rsid w:val="00A66F87"/>
    <w:rsid w:val="00A67078"/>
    <w:rsid w:val="00A679F7"/>
    <w:rsid w:val="00A67A88"/>
    <w:rsid w:val="00A67ABB"/>
    <w:rsid w:val="00A67E4C"/>
    <w:rsid w:val="00A67EF5"/>
    <w:rsid w:val="00A67EFE"/>
    <w:rsid w:val="00A67F8B"/>
    <w:rsid w:val="00A704FC"/>
    <w:rsid w:val="00A705C6"/>
    <w:rsid w:val="00A70A64"/>
    <w:rsid w:val="00A70F4A"/>
    <w:rsid w:val="00A71043"/>
    <w:rsid w:val="00A71260"/>
    <w:rsid w:val="00A717C4"/>
    <w:rsid w:val="00A718E5"/>
    <w:rsid w:val="00A71C74"/>
    <w:rsid w:val="00A71E21"/>
    <w:rsid w:val="00A71FD4"/>
    <w:rsid w:val="00A722EA"/>
    <w:rsid w:val="00A728D6"/>
    <w:rsid w:val="00A72AB0"/>
    <w:rsid w:val="00A72C2F"/>
    <w:rsid w:val="00A72C7E"/>
    <w:rsid w:val="00A7368A"/>
    <w:rsid w:val="00A73923"/>
    <w:rsid w:val="00A7399B"/>
    <w:rsid w:val="00A73B63"/>
    <w:rsid w:val="00A73C80"/>
    <w:rsid w:val="00A73CC6"/>
    <w:rsid w:val="00A73F8B"/>
    <w:rsid w:val="00A744A5"/>
    <w:rsid w:val="00A7457C"/>
    <w:rsid w:val="00A745F2"/>
    <w:rsid w:val="00A74906"/>
    <w:rsid w:val="00A74A1D"/>
    <w:rsid w:val="00A7513D"/>
    <w:rsid w:val="00A75151"/>
    <w:rsid w:val="00A75440"/>
    <w:rsid w:val="00A75696"/>
    <w:rsid w:val="00A756F4"/>
    <w:rsid w:val="00A75825"/>
    <w:rsid w:val="00A758B8"/>
    <w:rsid w:val="00A75A36"/>
    <w:rsid w:val="00A75A45"/>
    <w:rsid w:val="00A75AA6"/>
    <w:rsid w:val="00A76107"/>
    <w:rsid w:val="00A763C8"/>
    <w:rsid w:val="00A764F1"/>
    <w:rsid w:val="00A76714"/>
    <w:rsid w:val="00A76880"/>
    <w:rsid w:val="00A76929"/>
    <w:rsid w:val="00A7695B"/>
    <w:rsid w:val="00A76A93"/>
    <w:rsid w:val="00A77091"/>
    <w:rsid w:val="00A773A2"/>
    <w:rsid w:val="00A77761"/>
    <w:rsid w:val="00A801D5"/>
    <w:rsid w:val="00A805C3"/>
    <w:rsid w:val="00A808CD"/>
    <w:rsid w:val="00A80970"/>
    <w:rsid w:val="00A809AA"/>
    <w:rsid w:val="00A80BD7"/>
    <w:rsid w:val="00A80C44"/>
    <w:rsid w:val="00A80E13"/>
    <w:rsid w:val="00A80F7C"/>
    <w:rsid w:val="00A81538"/>
    <w:rsid w:val="00A81CE5"/>
    <w:rsid w:val="00A81FF7"/>
    <w:rsid w:val="00A82056"/>
    <w:rsid w:val="00A823CA"/>
    <w:rsid w:val="00A824DE"/>
    <w:rsid w:val="00A82625"/>
    <w:rsid w:val="00A82895"/>
    <w:rsid w:val="00A82AB4"/>
    <w:rsid w:val="00A82FD9"/>
    <w:rsid w:val="00A83156"/>
    <w:rsid w:val="00A83161"/>
    <w:rsid w:val="00A83359"/>
    <w:rsid w:val="00A83401"/>
    <w:rsid w:val="00A834BF"/>
    <w:rsid w:val="00A8357D"/>
    <w:rsid w:val="00A83D33"/>
    <w:rsid w:val="00A83D4C"/>
    <w:rsid w:val="00A84C41"/>
    <w:rsid w:val="00A851C8"/>
    <w:rsid w:val="00A8530A"/>
    <w:rsid w:val="00A855E2"/>
    <w:rsid w:val="00A85738"/>
    <w:rsid w:val="00A857C0"/>
    <w:rsid w:val="00A85A96"/>
    <w:rsid w:val="00A85DBB"/>
    <w:rsid w:val="00A85E9D"/>
    <w:rsid w:val="00A85EC3"/>
    <w:rsid w:val="00A86416"/>
    <w:rsid w:val="00A86A17"/>
    <w:rsid w:val="00A86C67"/>
    <w:rsid w:val="00A86D3E"/>
    <w:rsid w:val="00A8741D"/>
    <w:rsid w:val="00A87424"/>
    <w:rsid w:val="00A87552"/>
    <w:rsid w:val="00A87665"/>
    <w:rsid w:val="00A878DB"/>
    <w:rsid w:val="00A87D58"/>
    <w:rsid w:val="00A87EE2"/>
    <w:rsid w:val="00A903C8"/>
    <w:rsid w:val="00A9055E"/>
    <w:rsid w:val="00A90663"/>
    <w:rsid w:val="00A90A49"/>
    <w:rsid w:val="00A90AA0"/>
    <w:rsid w:val="00A90F19"/>
    <w:rsid w:val="00A9107C"/>
    <w:rsid w:val="00A911A5"/>
    <w:rsid w:val="00A913E0"/>
    <w:rsid w:val="00A91B8F"/>
    <w:rsid w:val="00A9232D"/>
    <w:rsid w:val="00A924F0"/>
    <w:rsid w:val="00A9257C"/>
    <w:rsid w:val="00A927A5"/>
    <w:rsid w:val="00A92B74"/>
    <w:rsid w:val="00A92E1E"/>
    <w:rsid w:val="00A92E5A"/>
    <w:rsid w:val="00A92E89"/>
    <w:rsid w:val="00A9329B"/>
    <w:rsid w:val="00A9329D"/>
    <w:rsid w:val="00A9396B"/>
    <w:rsid w:val="00A93A21"/>
    <w:rsid w:val="00A93AA6"/>
    <w:rsid w:val="00A93BD1"/>
    <w:rsid w:val="00A93EAF"/>
    <w:rsid w:val="00A94050"/>
    <w:rsid w:val="00A94479"/>
    <w:rsid w:val="00A9459B"/>
    <w:rsid w:val="00A94F16"/>
    <w:rsid w:val="00A952EA"/>
    <w:rsid w:val="00A9547B"/>
    <w:rsid w:val="00A958A5"/>
    <w:rsid w:val="00A95A00"/>
    <w:rsid w:val="00A95A38"/>
    <w:rsid w:val="00A95BA6"/>
    <w:rsid w:val="00A95CF9"/>
    <w:rsid w:val="00A95E3D"/>
    <w:rsid w:val="00A9673B"/>
    <w:rsid w:val="00A968D8"/>
    <w:rsid w:val="00A969A1"/>
    <w:rsid w:val="00A96E48"/>
    <w:rsid w:val="00A96F73"/>
    <w:rsid w:val="00A971F8"/>
    <w:rsid w:val="00A97206"/>
    <w:rsid w:val="00A972A0"/>
    <w:rsid w:val="00A9739A"/>
    <w:rsid w:val="00A97784"/>
    <w:rsid w:val="00A97815"/>
    <w:rsid w:val="00A979C7"/>
    <w:rsid w:val="00A97A8D"/>
    <w:rsid w:val="00A97B21"/>
    <w:rsid w:val="00A97CED"/>
    <w:rsid w:val="00A97FE4"/>
    <w:rsid w:val="00AA001C"/>
    <w:rsid w:val="00AA02E4"/>
    <w:rsid w:val="00AA04D8"/>
    <w:rsid w:val="00AA0AFD"/>
    <w:rsid w:val="00AA0CB3"/>
    <w:rsid w:val="00AA0F6A"/>
    <w:rsid w:val="00AA113D"/>
    <w:rsid w:val="00AA1331"/>
    <w:rsid w:val="00AA1354"/>
    <w:rsid w:val="00AA1363"/>
    <w:rsid w:val="00AA142A"/>
    <w:rsid w:val="00AA145D"/>
    <w:rsid w:val="00AA1A24"/>
    <w:rsid w:val="00AA1CC0"/>
    <w:rsid w:val="00AA2293"/>
    <w:rsid w:val="00AA26F7"/>
    <w:rsid w:val="00AA2A27"/>
    <w:rsid w:val="00AA2AFB"/>
    <w:rsid w:val="00AA2C29"/>
    <w:rsid w:val="00AA33A9"/>
    <w:rsid w:val="00AA388E"/>
    <w:rsid w:val="00AA43E0"/>
    <w:rsid w:val="00AA45E7"/>
    <w:rsid w:val="00AA4705"/>
    <w:rsid w:val="00AA48F2"/>
    <w:rsid w:val="00AA490F"/>
    <w:rsid w:val="00AA4A33"/>
    <w:rsid w:val="00AA4DC2"/>
    <w:rsid w:val="00AA4E03"/>
    <w:rsid w:val="00AA505D"/>
    <w:rsid w:val="00AA539D"/>
    <w:rsid w:val="00AA5422"/>
    <w:rsid w:val="00AA596C"/>
    <w:rsid w:val="00AA5E76"/>
    <w:rsid w:val="00AA62E7"/>
    <w:rsid w:val="00AA643B"/>
    <w:rsid w:val="00AA6672"/>
    <w:rsid w:val="00AA67FD"/>
    <w:rsid w:val="00AA6C33"/>
    <w:rsid w:val="00AA6D8D"/>
    <w:rsid w:val="00AA72B7"/>
    <w:rsid w:val="00AA7863"/>
    <w:rsid w:val="00AA78D1"/>
    <w:rsid w:val="00AA78D7"/>
    <w:rsid w:val="00AA7A91"/>
    <w:rsid w:val="00AA7B3A"/>
    <w:rsid w:val="00AB021E"/>
    <w:rsid w:val="00AB1454"/>
    <w:rsid w:val="00AB159A"/>
    <w:rsid w:val="00AB1697"/>
    <w:rsid w:val="00AB19DD"/>
    <w:rsid w:val="00AB1BF2"/>
    <w:rsid w:val="00AB1DAA"/>
    <w:rsid w:val="00AB1E3C"/>
    <w:rsid w:val="00AB1F97"/>
    <w:rsid w:val="00AB21AA"/>
    <w:rsid w:val="00AB226C"/>
    <w:rsid w:val="00AB291C"/>
    <w:rsid w:val="00AB2DEE"/>
    <w:rsid w:val="00AB316E"/>
    <w:rsid w:val="00AB35B2"/>
    <w:rsid w:val="00AB35B7"/>
    <w:rsid w:val="00AB3EB4"/>
    <w:rsid w:val="00AB4143"/>
    <w:rsid w:val="00AB467C"/>
    <w:rsid w:val="00AB488E"/>
    <w:rsid w:val="00AB4945"/>
    <w:rsid w:val="00AB498F"/>
    <w:rsid w:val="00AB4A58"/>
    <w:rsid w:val="00AB4C26"/>
    <w:rsid w:val="00AB4DCA"/>
    <w:rsid w:val="00AB4E93"/>
    <w:rsid w:val="00AB58B2"/>
    <w:rsid w:val="00AB5B12"/>
    <w:rsid w:val="00AB5C12"/>
    <w:rsid w:val="00AB617A"/>
    <w:rsid w:val="00AB6282"/>
    <w:rsid w:val="00AB6943"/>
    <w:rsid w:val="00AB728D"/>
    <w:rsid w:val="00AB75FD"/>
    <w:rsid w:val="00AB7717"/>
    <w:rsid w:val="00AB77EF"/>
    <w:rsid w:val="00AB791B"/>
    <w:rsid w:val="00AB7980"/>
    <w:rsid w:val="00AB79EC"/>
    <w:rsid w:val="00AC0045"/>
    <w:rsid w:val="00AC032D"/>
    <w:rsid w:val="00AC037B"/>
    <w:rsid w:val="00AC0523"/>
    <w:rsid w:val="00AC06FE"/>
    <w:rsid w:val="00AC0A8C"/>
    <w:rsid w:val="00AC0D40"/>
    <w:rsid w:val="00AC12F6"/>
    <w:rsid w:val="00AC1716"/>
    <w:rsid w:val="00AC17A4"/>
    <w:rsid w:val="00AC17F3"/>
    <w:rsid w:val="00AC1807"/>
    <w:rsid w:val="00AC1830"/>
    <w:rsid w:val="00AC1B97"/>
    <w:rsid w:val="00AC1D9E"/>
    <w:rsid w:val="00AC209A"/>
    <w:rsid w:val="00AC21D1"/>
    <w:rsid w:val="00AC229F"/>
    <w:rsid w:val="00AC22B7"/>
    <w:rsid w:val="00AC2739"/>
    <w:rsid w:val="00AC2ADB"/>
    <w:rsid w:val="00AC2C4F"/>
    <w:rsid w:val="00AC324A"/>
    <w:rsid w:val="00AC3292"/>
    <w:rsid w:val="00AC36A6"/>
    <w:rsid w:val="00AC3A32"/>
    <w:rsid w:val="00AC3A69"/>
    <w:rsid w:val="00AC3E74"/>
    <w:rsid w:val="00AC4331"/>
    <w:rsid w:val="00AC459C"/>
    <w:rsid w:val="00AC45F1"/>
    <w:rsid w:val="00AC4A28"/>
    <w:rsid w:val="00AC56F2"/>
    <w:rsid w:val="00AC58B4"/>
    <w:rsid w:val="00AC5B12"/>
    <w:rsid w:val="00AC5C69"/>
    <w:rsid w:val="00AC5D37"/>
    <w:rsid w:val="00AC5EF6"/>
    <w:rsid w:val="00AC6061"/>
    <w:rsid w:val="00AC6C3A"/>
    <w:rsid w:val="00AC6D33"/>
    <w:rsid w:val="00AC7012"/>
    <w:rsid w:val="00AC70DB"/>
    <w:rsid w:val="00AC782C"/>
    <w:rsid w:val="00AC7A99"/>
    <w:rsid w:val="00AD024C"/>
    <w:rsid w:val="00AD02F0"/>
    <w:rsid w:val="00AD032F"/>
    <w:rsid w:val="00AD041B"/>
    <w:rsid w:val="00AD0D90"/>
    <w:rsid w:val="00AD142E"/>
    <w:rsid w:val="00AD17A0"/>
    <w:rsid w:val="00AD1EF6"/>
    <w:rsid w:val="00AD22D8"/>
    <w:rsid w:val="00AD2599"/>
    <w:rsid w:val="00AD259C"/>
    <w:rsid w:val="00AD28D2"/>
    <w:rsid w:val="00AD292A"/>
    <w:rsid w:val="00AD2BED"/>
    <w:rsid w:val="00AD2C3C"/>
    <w:rsid w:val="00AD2DF4"/>
    <w:rsid w:val="00AD30A4"/>
    <w:rsid w:val="00AD3125"/>
    <w:rsid w:val="00AD34E9"/>
    <w:rsid w:val="00AD35E6"/>
    <w:rsid w:val="00AD374D"/>
    <w:rsid w:val="00AD390A"/>
    <w:rsid w:val="00AD3939"/>
    <w:rsid w:val="00AD4085"/>
    <w:rsid w:val="00AD41C7"/>
    <w:rsid w:val="00AD4427"/>
    <w:rsid w:val="00AD468F"/>
    <w:rsid w:val="00AD496A"/>
    <w:rsid w:val="00AD4BB3"/>
    <w:rsid w:val="00AD4C37"/>
    <w:rsid w:val="00AD4F75"/>
    <w:rsid w:val="00AD52DA"/>
    <w:rsid w:val="00AD555B"/>
    <w:rsid w:val="00AD55E2"/>
    <w:rsid w:val="00AD5D03"/>
    <w:rsid w:val="00AD63A5"/>
    <w:rsid w:val="00AD63BB"/>
    <w:rsid w:val="00AD674F"/>
    <w:rsid w:val="00AD6903"/>
    <w:rsid w:val="00AD693F"/>
    <w:rsid w:val="00AD6B42"/>
    <w:rsid w:val="00AD71E4"/>
    <w:rsid w:val="00AD782A"/>
    <w:rsid w:val="00AD787C"/>
    <w:rsid w:val="00AD7898"/>
    <w:rsid w:val="00AD7E67"/>
    <w:rsid w:val="00AE0335"/>
    <w:rsid w:val="00AE0C87"/>
    <w:rsid w:val="00AE0D65"/>
    <w:rsid w:val="00AE0EDD"/>
    <w:rsid w:val="00AE16A0"/>
    <w:rsid w:val="00AE18D3"/>
    <w:rsid w:val="00AE193F"/>
    <w:rsid w:val="00AE19F8"/>
    <w:rsid w:val="00AE1B1C"/>
    <w:rsid w:val="00AE1BFE"/>
    <w:rsid w:val="00AE1BFF"/>
    <w:rsid w:val="00AE1CF3"/>
    <w:rsid w:val="00AE2044"/>
    <w:rsid w:val="00AE2100"/>
    <w:rsid w:val="00AE24FE"/>
    <w:rsid w:val="00AE2614"/>
    <w:rsid w:val="00AE2805"/>
    <w:rsid w:val="00AE2DBB"/>
    <w:rsid w:val="00AE2F46"/>
    <w:rsid w:val="00AE3487"/>
    <w:rsid w:val="00AE3894"/>
    <w:rsid w:val="00AE3A91"/>
    <w:rsid w:val="00AE3EE0"/>
    <w:rsid w:val="00AE3EE8"/>
    <w:rsid w:val="00AE3FC5"/>
    <w:rsid w:val="00AE4340"/>
    <w:rsid w:val="00AE4BDA"/>
    <w:rsid w:val="00AE4C84"/>
    <w:rsid w:val="00AE5086"/>
    <w:rsid w:val="00AE5524"/>
    <w:rsid w:val="00AE598A"/>
    <w:rsid w:val="00AE5B72"/>
    <w:rsid w:val="00AE5CBE"/>
    <w:rsid w:val="00AE60C6"/>
    <w:rsid w:val="00AE642D"/>
    <w:rsid w:val="00AE671B"/>
    <w:rsid w:val="00AE6782"/>
    <w:rsid w:val="00AE6881"/>
    <w:rsid w:val="00AE6A35"/>
    <w:rsid w:val="00AE6D3E"/>
    <w:rsid w:val="00AE6F9E"/>
    <w:rsid w:val="00AE71E8"/>
    <w:rsid w:val="00AE72F2"/>
    <w:rsid w:val="00AE7480"/>
    <w:rsid w:val="00AE7DB5"/>
    <w:rsid w:val="00AF0B03"/>
    <w:rsid w:val="00AF0E8C"/>
    <w:rsid w:val="00AF16CC"/>
    <w:rsid w:val="00AF1BD4"/>
    <w:rsid w:val="00AF1DF8"/>
    <w:rsid w:val="00AF2127"/>
    <w:rsid w:val="00AF2515"/>
    <w:rsid w:val="00AF27C5"/>
    <w:rsid w:val="00AF28BC"/>
    <w:rsid w:val="00AF2A89"/>
    <w:rsid w:val="00AF2AF7"/>
    <w:rsid w:val="00AF300D"/>
    <w:rsid w:val="00AF302E"/>
    <w:rsid w:val="00AF3175"/>
    <w:rsid w:val="00AF3404"/>
    <w:rsid w:val="00AF34E5"/>
    <w:rsid w:val="00AF3560"/>
    <w:rsid w:val="00AF37A8"/>
    <w:rsid w:val="00AF37CB"/>
    <w:rsid w:val="00AF3917"/>
    <w:rsid w:val="00AF3ECA"/>
    <w:rsid w:val="00AF4355"/>
    <w:rsid w:val="00AF46A5"/>
    <w:rsid w:val="00AF48FC"/>
    <w:rsid w:val="00AF4A65"/>
    <w:rsid w:val="00AF4BB1"/>
    <w:rsid w:val="00AF4EB8"/>
    <w:rsid w:val="00AF56DB"/>
    <w:rsid w:val="00AF5A82"/>
    <w:rsid w:val="00AF5DF4"/>
    <w:rsid w:val="00AF5FEB"/>
    <w:rsid w:val="00AF61AB"/>
    <w:rsid w:val="00AF656E"/>
    <w:rsid w:val="00AF66CC"/>
    <w:rsid w:val="00AF66EB"/>
    <w:rsid w:val="00AF6C95"/>
    <w:rsid w:val="00AF6CB1"/>
    <w:rsid w:val="00AF7338"/>
    <w:rsid w:val="00AF735A"/>
    <w:rsid w:val="00AF7564"/>
    <w:rsid w:val="00AF7949"/>
    <w:rsid w:val="00AF79C5"/>
    <w:rsid w:val="00AF7B5D"/>
    <w:rsid w:val="00AF7D3F"/>
    <w:rsid w:val="00AF7D6F"/>
    <w:rsid w:val="00AF7EC1"/>
    <w:rsid w:val="00AF7FB0"/>
    <w:rsid w:val="00B0006B"/>
    <w:rsid w:val="00B005E3"/>
    <w:rsid w:val="00B00875"/>
    <w:rsid w:val="00B00FD7"/>
    <w:rsid w:val="00B0102F"/>
    <w:rsid w:val="00B010E0"/>
    <w:rsid w:val="00B012F2"/>
    <w:rsid w:val="00B0130A"/>
    <w:rsid w:val="00B01315"/>
    <w:rsid w:val="00B01816"/>
    <w:rsid w:val="00B01A8A"/>
    <w:rsid w:val="00B01C30"/>
    <w:rsid w:val="00B01C52"/>
    <w:rsid w:val="00B02225"/>
    <w:rsid w:val="00B02A49"/>
    <w:rsid w:val="00B03847"/>
    <w:rsid w:val="00B0389B"/>
    <w:rsid w:val="00B03E65"/>
    <w:rsid w:val="00B0437C"/>
    <w:rsid w:val="00B043C9"/>
    <w:rsid w:val="00B044CD"/>
    <w:rsid w:val="00B04899"/>
    <w:rsid w:val="00B04B0A"/>
    <w:rsid w:val="00B04B25"/>
    <w:rsid w:val="00B04C93"/>
    <w:rsid w:val="00B05290"/>
    <w:rsid w:val="00B0529C"/>
    <w:rsid w:val="00B05414"/>
    <w:rsid w:val="00B05462"/>
    <w:rsid w:val="00B054F4"/>
    <w:rsid w:val="00B057E3"/>
    <w:rsid w:val="00B05E50"/>
    <w:rsid w:val="00B05E81"/>
    <w:rsid w:val="00B05F51"/>
    <w:rsid w:val="00B05F76"/>
    <w:rsid w:val="00B05FBD"/>
    <w:rsid w:val="00B060C1"/>
    <w:rsid w:val="00B06325"/>
    <w:rsid w:val="00B063EE"/>
    <w:rsid w:val="00B0656D"/>
    <w:rsid w:val="00B06891"/>
    <w:rsid w:val="00B06A94"/>
    <w:rsid w:val="00B06B40"/>
    <w:rsid w:val="00B06E04"/>
    <w:rsid w:val="00B06FB7"/>
    <w:rsid w:val="00B07386"/>
    <w:rsid w:val="00B073FE"/>
    <w:rsid w:val="00B0757A"/>
    <w:rsid w:val="00B07595"/>
    <w:rsid w:val="00B075D6"/>
    <w:rsid w:val="00B0793C"/>
    <w:rsid w:val="00B07B28"/>
    <w:rsid w:val="00B07D3B"/>
    <w:rsid w:val="00B07F40"/>
    <w:rsid w:val="00B103BF"/>
    <w:rsid w:val="00B10523"/>
    <w:rsid w:val="00B10832"/>
    <w:rsid w:val="00B10B01"/>
    <w:rsid w:val="00B10CE7"/>
    <w:rsid w:val="00B10F50"/>
    <w:rsid w:val="00B11097"/>
    <w:rsid w:val="00B11BA1"/>
    <w:rsid w:val="00B11D85"/>
    <w:rsid w:val="00B12283"/>
    <w:rsid w:val="00B124BA"/>
    <w:rsid w:val="00B12546"/>
    <w:rsid w:val="00B128D7"/>
    <w:rsid w:val="00B12954"/>
    <w:rsid w:val="00B12CC0"/>
    <w:rsid w:val="00B12D6A"/>
    <w:rsid w:val="00B12E3D"/>
    <w:rsid w:val="00B12EC2"/>
    <w:rsid w:val="00B130D3"/>
    <w:rsid w:val="00B13805"/>
    <w:rsid w:val="00B138B9"/>
    <w:rsid w:val="00B13908"/>
    <w:rsid w:val="00B13BF4"/>
    <w:rsid w:val="00B1416C"/>
    <w:rsid w:val="00B142A8"/>
    <w:rsid w:val="00B142CD"/>
    <w:rsid w:val="00B14474"/>
    <w:rsid w:val="00B1447F"/>
    <w:rsid w:val="00B14745"/>
    <w:rsid w:val="00B14865"/>
    <w:rsid w:val="00B148B5"/>
    <w:rsid w:val="00B14973"/>
    <w:rsid w:val="00B149CC"/>
    <w:rsid w:val="00B14D32"/>
    <w:rsid w:val="00B14D74"/>
    <w:rsid w:val="00B14DDD"/>
    <w:rsid w:val="00B15426"/>
    <w:rsid w:val="00B15781"/>
    <w:rsid w:val="00B15921"/>
    <w:rsid w:val="00B15A26"/>
    <w:rsid w:val="00B15CC9"/>
    <w:rsid w:val="00B161BB"/>
    <w:rsid w:val="00B1654A"/>
    <w:rsid w:val="00B1738A"/>
    <w:rsid w:val="00B17906"/>
    <w:rsid w:val="00B17944"/>
    <w:rsid w:val="00B17D70"/>
    <w:rsid w:val="00B17E7E"/>
    <w:rsid w:val="00B17EB5"/>
    <w:rsid w:val="00B2023A"/>
    <w:rsid w:val="00B20433"/>
    <w:rsid w:val="00B2068B"/>
    <w:rsid w:val="00B20805"/>
    <w:rsid w:val="00B209C8"/>
    <w:rsid w:val="00B20A3F"/>
    <w:rsid w:val="00B20AC8"/>
    <w:rsid w:val="00B20C4A"/>
    <w:rsid w:val="00B20CD1"/>
    <w:rsid w:val="00B21002"/>
    <w:rsid w:val="00B211BA"/>
    <w:rsid w:val="00B21312"/>
    <w:rsid w:val="00B216CF"/>
    <w:rsid w:val="00B2195C"/>
    <w:rsid w:val="00B21A64"/>
    <w:rsid w:val="00B21B14"/>
    <w:rsid w:val="00B21B28"/>
    <w:rsid w:val="00B21B8D"/>
    <w:rsid w:val="00B21BA7"/>
    <w:rsid w:val="00B21D56"/>
    <w:rsid w:val="00B21D83"/>
    <w:rsid w:val="00B22598"/>
    <w:rsid w:val="00B226DA"/>
    <w:rsid w:val="00B22933"/>
    <w:rsid w:val="00B22A9A"/>
    <w:rsid w:val="00B22EA0"/>
    <w:rsid w:val="00B22FC5"/>
    <w:rsid w:val="00B23059"/>
    <w:rsid w:val="00B23780"/>
    <w:rsid w:val="00B23ABC"/>
    <w:rsid w:val="00B23B37"/>
    <w:rsid w:val="00B23E6B"/>
    <w:rsid w:val="00B240F7"/>
    <w:rsid w:val="00B24108"/>
    <w:rsid w:val="00B24112"/>
    <w:rsid w:val="00B24299"/>
    <w:rsid w:val="00B2429F"/>
    <w:rsid w:val="00B24858"/>
    <w:rsid w:val="00B248BA"/>
    <w:rsid w:val="00B24931"/>
    <w:rsid w:val="00B24945"/>
    <w:rsid w:val="00B24C76"/>
    <w:rsid w:val="00B24D34"/>
    <w:rsid w:val="00B24DE2"/>
    <w:rsid w:val="00B24E72"/>
    <w:rsid w:val="00B24F76"/>
    <w:rsid w:val="00B251D6"/>
    <w:rsid w:val="00B25934"/>
    <w:rsid w:val="00B25939"/>
    <w:rsid w:val="00B25B31"/>
    <w:rsid w:val="00B25B4B"/>
    <w:rsid w:val="00B25C98"/>
    <w:rsid w:val="00B25D53"/>
    <w:rsid w:val="00B25DA4"/>
    <w:rsid w:val="00B25F49"/>
    <w:rsid w:val="00B26025"/>
    <w:rsid w:val="00B2629E"/>
    <w:rsid w:val="00B263BF"/>
    <w:rsid w:val="00B26914"/>
    <w:rsid w:val="00B26B5A"/>
    <w:rsid w:val="00B26C63"/>
    <w:rsid w:val="00B27036"/>
    <w:rsid w:val="00B270F3"/>
    <w:rsid w:val="00B27143"/>
    <w:rsid w:val="00B272E2"/>
    <w:rsid w:val="00B274E7"/>
    <w:rsid w:val="00B2762A"/>
    <w:rsid w:val="00B2768B"/>
    <w:rsid w:val="00B276BA"/>
    <w:rsid w:val="00B279D1"/>
    <w:rsid w:val="00B27A3A"/>
    <w:rsid w:val="00B27A86"/>
    <w:rsid w:val="00B27C1E"/>
    <w:rsid w:val="00B27D76"/>
    <w:rsid w:val="00B27D77"/>
    <w:rsid w:val="00B301B9"/>
    <w:rsid w:val="00B303D9"/>
    <w:rsid w:val="00B304C2"/>
    <w:rsid w:val="00B30540"/>
    <w:rsid w:val="00B308D8"/>
    <w:rsid w:val="00B3097B"/>
    <w:rsid w:val="00B309DE"/>
    <w:rsid w:val="00B30A20"/>
    <w:rsid w:val="00B30A68"/>
    <w:rsid w:val="00B30D88"/>
    <w:rsid w:val="00B30D91"/>
    <w:rsid w:val="00B30F09"/>
    <w:rsid w:val="00B31092"/>
    <w:rsid w:val="00B3136E"/>
    <w:rsid w:val="00B316BB"/>
    <w:rsid w:val="00B319F4"/>
    <w:rsid w:val="00B3208E"/>
    <w:rsid w:val="00B32108"/>
    <w:rsid w:val="00B3211F"/>
    <w:rsid w:val="00B32177"/>
    <w:rsid w:val="00B322B5"/>
    <w:rsid w:val="00B32368"/>
    <w:rsid w:val="00B32BEA"/>
    <w:rsid w:val="00B33711"/>
    <w:rsid w:val="00B338BB"/>
    <w:rsid w:val="00B33966"/>
    <w:rsid w:val="00B33C0D"/>
    <w:rsid w:val="00B33EC2"/>
    <w:rsid w:val="00B33F7E"/>
    <w:rsid w:val="00B340A1"/>
    <w:rsid w:val="00B343A0"/>
    <w:rsid w:val="00B344B5"/>
    <w:rsid w:val="00B34E38"/>
    <w:rsid w:val="00B352AE"/>
    <w:rsid w:val="00B35B97"/>
    <w:rsid w:val="00B35BE7"/>
    <w:rsid w:val="00B35C4C"/>
    <w:rsid w:val="00B35ECE"/>
    <w:rsid w:val="00B35F46"/>
    <w:rsid w:val="00B360DF"/>
    <w:rsid w:val="00B3623B"/>
    <w:rsid w:val="00B363FB"/>
    <w:rsid w:val="00B36669"/>
    <w:rsid w:val="00B36672"/>
    <w:rsid w:val="00B3684C"/>
    <w:rsid w:val="00B368BC"/>
    <w:rsid w:val="00B368E9"/>
    <w:rsid w:val="00B36AB7"/>
    <w:rsid w:val="00B36C0A"/>
    <w:rsid w:val="00B3715F"/>
    <w:rsid w:val="00B37219"/>
    <w:rsid w:val="00B37233"/>
    <w:rsid w:val="00B372DB"/>
    <w:rsid w:val="00B37411"/>
    <w:rsid w:val="00B376B0"/>
    <w:rsid w:val="00B37895"/>
    <w:rsid w:val="00B37B05"/>
    <w:rsid w:val="00B400B6"/>
    <w:rsid w:val="00B40166"/>
    <w:rsid w:val="00B4040C"/>
    <w:rsid w:val="00B409AF"/>
    <w:rsid w:val="00B40A2C"/>
    <w:rsid w:val="00B40B38"/>
    <w:rsid w:val="00B40B8E"/>
    <w:rsid w:val="00B40C18"/>
    <w:rsid w:val="00B40C1F"/>
    <w:rsid w:val="00B40C54"/>
    <w:rsid w:val="00B40DF4"/>
    <w:rsid w:val="00B41419"/>
    <w:rsid w:val="00B415EB"/>
    <w:rsid w:val="00B417F2"/>
    <w:rsid w:val="00B41823"/>
    <w:rsid w:val="00B41D04"/>
    <w:rsid w:val="00B424C0"/>
    <w:rsid w:val="00B42A99"/>
    <w:rsid w:val="00B42C79"/>
    <w:rsid w:val="00B42D9D"/>
    <w:rsid w:val="00B42EF7"/>
    <w:rsid w:val="00B43036"/>
    <w:rsid w:val="00B432A5"/>
    <w:rsid w:val="00B433E2"/>
    <w:rsid w:val="00B43403"/>
    <w:rsid w:val="00B43684"/>
    <w:rsid w:val="00B43750"/>
    <w:rsid w:val="00B43DF6"/>
    <w:rsid w:val="00B4414D"/>
    <w:rsid w:val="00B441A6"/>
    <w:rsid w:val="00B442E9"/>
    <w:rsid w:val="00B443E6"/>
    <w:rsid w:val="00B447C3"/>
    <w:rsid w:val="00B449C9"/>
    <w:rsid w:val="00B4540B"/>
    <w:rsid w:val="00B454D8"/>
    <w:rsid w:val="00B45675"/>
    <w:rsid w:val="00B45873"/>
    <w:rsid w:val="00B45CAA"/>
    <w:rsid w:val="00B46047"/>
    <w:rsid w:val="00B4607B"/>
    <w:rsid w:val="00B4614C"/>
    <w:rsid w:val="00B46BB9"/>
    <w:rsid w:val="00B46CA5"/>
    <w:rsid w:val="00B47099"/>
    <w:rsid w:val="00B474C8"/>
    <w:rsid w:val="00B474E6"/>
    <w:rsid w:val="00B47624"/>
    <w:rsid w:val="00B47751"/>
    <w:rsid w:val="00B47DD7"/>
    <w:rsid w:val="00B5034B"/>
    <w:rsid w:val="00B503DC"/>
    <w:rsid w:val="00B50428"/>
    <w:rsid w:val="00B5150C"/>
    <w:rsid w:val="00B5194E"/>
    <w:rsid w:val="00B51A1B"/>
    <w:rsid w:val="00B51BAD"/>
    <w:rsid w:val="00B51F77"/>
    <w:rsid w:val="00B5226E"/>
    <w:rsid w:val="00B52B50"/>
    <w:rsid w:val="00B52E00"/>
    <w:rsid w:val="00B52F98"/>
    <w:rsid w:val="00B53153"/>
    <w:rsid w:val="00B53267"/>
    <w:rsid w:val="00B53371"/>
    <w:rsid w:val="00B53DBF"/>
    <w:rsid w:val="00B53FA3"/>
    <w:rsid w:val="00B53FD5"/>
    <w:rsid w:val="00B54229"/>
    <w:rsid w:val="00B54439"/>
    <w:rsid w:val="00B545F3"/>
    <w:rsid w:val="00B54610"/>
    <w:rsid w:val="00B5471A"/>
    <w:rsid w:val="00B54954"/>
    <w:rsid w:val="00B54AFF"/>
    <w:rsid w:val="00B54D93"/>
    <w:rsid w:val="00B55A47"/>
    <w:rsid w:val="00B55CDD"/>
    <w:rsid w:val="00B56138"/>
    <w:rsid w:val="00B564F9"/>
    <w:rsid w:val="00B569AF"/>
    <w:rsid w:val="00B56E0C"/>
    <w:rsid w:val="00B56E25"/>
    <w:rsid w:val="00B56EA7"/>
    <w:rsid w:val="00B570F7"/>
    <w:rsid w:val="00B571A3"/>
    <w:rsid w:val="00B57652"/>
    <w:rsid w:val="00B576FE"/>
    <w:rsid w:val="00B57CDE"/>
    <w:rsid w:val="00B57DAF"/>
    <w:rsid w:val="00B57E44"/>
    <w:rsid w:val="00B57E86"/>
    <w:rsid w:val="00B60A8E"/>
    <w:rsid w:val="00B60B60"/>
    <w:rsid w:val="00B60BAA"/>
    <w:rsid w:val="00B60CFE"/>
    <w:rsid w:val="00B616AF"/>
    <w:rsid w:val="00B61C7E"/>
    <w:rsid w:val="00B61E88"/>
    <w:rsid w:val="00B62368"/>
    <w:rsid w:val="00B624C2"/>
    <w:rsid w:val="00B627B3"/>
    <w:rsid w:val="00B6295B"/>
    <w:rsid w:val="00B63035"/>
    <w:rsid w:val="00B631B1"/>
    <w:rsid w:val="00B6333A"/>
    <w:rsid w:val="00B6335D"/>
    <w:rsid w:val="00B63417"/>
    <w:rsid w:val="00B634FC"/>
    <w:rsid w:val="00B6370B"/>
    <w:rsid w:val="00B638A4"/>
    <w:rsid w:val="00B63902"/>
    <w:rsid w:val="00B63909"/>
    <w:rsid w:val="00B63934"/>
    <w:rsid w:val="00B639CA"/>
    <w:rsid w:val="00B63AEF"/>
    <w:rsid w:val="00B63FB5"/>
    <w:rsid w:val="00B64011"/>
    <w:rsid w:val="00B640D8"/>
    <w:rsid w:val="00B6488E"/>
    <w:rsid w:val="00B64B56"/>
    <w:rsid w:val="00B64BA3"/>
    <w:rsid w:val="00B64BAA"/>
    <w:rsid w:val="00B64C54"/>
    <w:rsid w:val="00B64DE6"/>
    <w:rsid w:val="00B64E15"/>
    <w:rsid w:val="00B64F9D"/>
    <w:rsid w:val="00B650CA"/>
    <w:rsid w:val="00B6545C"/>
    <w:rsid w:val="00B661D3"/>
    <w:rsid w:val="00B66434"/>
    <w:rsid w:val="00B66574"/>
    <w:rsid w:val="00B66CD5"/>
    <w:rsid w:val="00B66D67"/>
    <w:rsid w:val="00B66EC0"/>
    <w:rsid w:val="00B66FFD"/>
    <w:rsid w:val="00B670BB"/>
    <w:rsid w:val="00B6727F"/>
    <w:rsid w:val="00B677FC"/>
    <w:rsid w:val="00B679C2"/>
    <w:rsid w:val="00B67D43"/>
    <w:rsid w:val="00B7036D"/>
    <w:rsid w:val="00B703E0"/>
    <w:rsid w:val="00B7071C"/>
    <w:rsid w:val="00B70BC2"/>
    <w:rsid w:val="00B70D91"/>
    <w:rsid w:val="00B70E42"/>
    <w:rsid w:val="00B7133E"/>
    <w:rsid w:val="00B71374"/>
    <w:rsid w:val="00B71BC7"/>
    <w:rsid w:val="00B71C00"/>
    <w:rsid w:val="00B71E14"/>
    <w:rsid w:val="00B7200F"/>
    <w:rsid w:val="00B72124"/>
    <w:rsid w:val="00B7282D"/>
    <w:rsid w:val="00B72A9C"/>
    <w:rsid w:val="00B72AB2"/>
    <w:rsid w:val="00B730ED"/>
    <w:rsid w:val="00B7311B"/>
    <w:rsid w:val="00B7336F"/>
    <w:rsid w:val="00B73387"/>
    <w:rsid w:val="00B733EF"/>
    <w:rsid w:val="00B734C5"/>
    <w:rsid w:val="00B735F9"/>
    <w:rsid w:val="00B740AA"/>
    <w:rsid w:val="00B74205"/>
    <w:rsid w:val="00B745E0"/>
    <w:rsid w:val="00B74705"/>
    <w:rsid w:val="00B74CDD"/>
    <w:rsid w:val="00B74CE8"/>
    <w:rsid w:val="00B74CF9"/>
    <w:rsid w:val="00B74DB6"/>
    <w:rsid w:val="00B74F0B"/>
    <w:rsid w:val="00B750BE"/>
    <w:rsid w:val="00B754A6"/>
    <w:rsid w:val="00B755FD"/>
    <w:rsid w:val="00B75AA9"/>
    <w:rsid w:val="00B75AFC"/>
    <w:rsid w:val="00B761B3"/>
    <w:rsid w:val="00B761EB"/>
    <w:rsid w:val="00B763D4"/>
    <w:rsid w:val="00B76411"/>
    <w:rsid w:val="00B7658D"/>
    <w:rsid w:val="00B766C2"/>
    <w:rsid w:val="00B766DF"/>
    <w:rsid w:val="00B767C4"/>
    <w:rsid w:val="00B768BC"/>
    <w:rsid w:val="00B76B55"/>
    <w:rsid w:val="00B76D54"/>
    <w:rsid w:val="00B76DCD"/>
    <w:rsid w:val="00B77292"/>
    <w:rsid w:val="00B77413"/>
    <w:rsid w:val="00B774A6"/>
    <w:rsid w:val="00B7758E"/>
    <w:rsid w:val="00B7772E"/>
    <w:rsid w:val="00B778A6"/>
    <w:rsid w:val="00B778AA"/>
    <w:rsid w:val="00B77C8D"/>
    <w:rsid w:val="00B77D00"/>
    <w:rsid w:val="00B77D64"/>
    <w:rsid w:val="00B801AA"/>
    <w:rsid w:val="00B8061B"/>
    <w:rsid w:val="00B8064C"/>
    <w:rsid w:val="00B806A3"/>
    <w:rsid w:val="00B8088A"/>
    <w:rsid w:val="00B80942"/>
    <w:rsid w:val="00B811F7"/>
    <w:rsid w:val="00B8139E"/>
    <w:rsid w:val="00B815E1"/>
    <w:rsid w:val="00B81794"/>
    <w:rsid w:val="00B81C7A"/>
    <w:rsid w:val="00B81FC0"/>
    <w:rsid w:val="00B82171"/>
    <w:rsid w:val="00B82914"/>
    <w:rsid w:val="00B82A4F"/>
    <w:rsid w:val="00B82EA4"/>
    <w:rsid w:val="00B82F31"/>
    <w:rsid w:val="00B83318"/>
    <w:rsid w:val="00B835BD"/>
    <w:rsid w:val="00B83D8F"/>
    <w:rsid w:val="00B8406F"/>
    <w:rsid w:val="00B84464"/>
    <w:rsid w:val="00B84487"/>
    <w:rsid w:val="00B84AC4"/>
    <w:rsid w:val="00B84CAD"/>
    <w:rsid w:val="00B85071"/>
    <w:rsid w:val="00B85135"/>
    <w:rsid w:val="00B8531E"/>
    <w:rsid w:val="00B8532A"/>
    <w:rsid w:val="00B8535E"/>
    <w:rsid w:val="00B85637"/>
    <w:rsid w:val="00B856E7"/>
    <w:rsid w:val="00B85845"/>
    <w:rsid w:val="00B85862"/>
    <w:rsid w:val="00B858A9"/>
    <w:rsid w:val="00B85F0B"/>
    <w:rsid w:val="00B85F4D"/>
    <w:rsid w:val="00B86490"/>
    <w:rsid w:val="00B86548"/>
    <w:rsid w:val="00B867EB"/>
    <w:rsid w:val="00B86A43"/>
    <w:rsid w:val="00B86B98"/>
    <w:rsid w:val="00B86BD6"/>
    <w:rsid w:val="00B86CAA"/>
    <w:rsid w:val="00B86D50"/>
    <w:rsid w:val="00B86EE4"/>
    <w:rsid w:val="00B870AA"/>
    <w:rsid w:val="00B872BE"/>
    <w:rsid w:val="00B87362"/>
    <w:rsid w:val="00B873CD"/>
    <w:rsid w:val="00B87659"/>
    <w:rsid w:val="00B87721"/>
    <w:rsid w:val="00B87847"/>
    <w:rsid w:val="00B87D15"/>
    <w:rsid w:val="00B87E3C"/>
    <w:rsid w:val="00B902F8"/>
    <w:rsid w:val="00B908B1"/>
    <w:rsid w:val="00B9094B"/>
    <w:rsid w:val="00B90B9D"/>
    <w:rsid w:val="00B90D53"/>
    <w:rsid w:val="00B90FDA"/>
    <w:rsid w:val="00B90FFF"/>
    <w:rsid w:val="00B910E8"/>
    <w:rsid w:val="00B91115"/>
    <w:rsid w:val="00B91378"/>
    <w:rsid w:val="00B915BF"/>
    <w:rsid w:val="00B9183D"/>
    <w:rsid w:val="00B919BA"/>
    <w:rsid w:val="00B92007"/>
    <w:rsid w:val="00B92015"/>
    <w:rsid w:val="00B922D7"/>
    <w:rsid w:val="00B92357"/>
    <w:rsid w:val="00B923B3"/>
    <w:rsid w:val="00B92430"/>
    <w:rsid w:val="00B92595"/>
    <w:rsid w:val="00B92633"/>
    <w:rsid w:val="00B92650"/>
    <w:rsid w:val="00B9283F"/>
    <w:rsid w:val="00B92AD1"/>
    <w:rsid w:val="00B92BD1"/>
    <w:rsid w:val="00B92E77"/>
    <w:rsid w:val="00B93314"/>
    <w:rsid w:val="00B93447"/>
    <w:rsid w:val="00B934B6"/>
    <w:rsid w:val="00B934BC"/>
    <w:rsid w:val="00B937C5"/>
    <w:rsid w:val="00B93D6F"/>
    <w:rsid w:val="00B93E60"/>
    <w:rsid w:val="00B93ED7"/>
    <w:rsid w:val="00B93EED"/>
    <w:rsid w:val="00B94097"/>
    <w:rsid w:val="00B94287"/>
    <w:rsid w:val="00B947D8"/>
    <w:rsid w:val="00B948A6"/>
    <w:rsid w:val="00B94D53"/>
    <w:rsid w:val="00B94F82"/>
    <w:rsid w:val="00B952D0"/>
    <w:rsid w:val="00B95415"/>
    <w:rsid w:val="00B9579A"/>
    <w:rsid w:val="00B95E82"/>
    <w:rsid w:val="00B95EBF"/>
    <w:rsid w:val="00B95F06"/>
    <w:rsid w:val="00B95FD1"/>
    <w:rsid w:val="00B95FE8"/>
    <w:rsid w:val="00B96087"/>
    <w:rsid w:val="00B9626F"/>
    <w:rsid w:val="00B9679E"/>
    <w:rsid w:val="00B96838"/>
    <w:rsid w:val="00B96B4E"/>
    <w:rsid w:val="00B96C33"/>
    <w:rsid w:val="00B97481"/>
    <w:rsid w:val="00B9788B"/>
    <w:rsid w:val="00B97DEF"/>
    <w:rsid w:val="00BA0509"/>
    <w:rsid w:val="00BA0960"/>
    <w:rsid w:val="00BA0B9B"/>
    <w:rsid w:val="00BA0C11"/>
    <w:rsid w:val="00BA0FE4"/>
    <w:rsid w:val="00BA109E"/>
    <w:rsid w:val="00BA10CD"/>
    <w:rsid w:val="00BA12FD"/>
    <w:rsid w:val="00BA178D"/>
    <w:rsid w:val="00BA17FE"/>
    <w:rsid w:val="00BA18D1"/>
    <w:rsid w:val="00BA18D2"/>
    <w:rsid w:val="00BA1B11"/>
    <w:rsid w:val="00BA2086"/>
    <w:rsid w:val="00BA211D"/>
    <w:rsid w:val="00BA2120"/>
    <w:rsid w:val="00BA216E"/>
    <w:rsid w:val="00BA27D5"/>
    <w:rsid w:val="00BA29FE"/>
    <w:rsid w:val="00BA3182"/>
    <w:rsid w:val="00BA326C"/>
    <w:rsid w:val="00BA3436"/>
    <w:rsid w:val="00BA34C9"/>
    <w:rsid w:val="00BA3CE0"/>
    <w:rsid w:val="00BA3F15"/>
    <w:rsid w:val="00BA41B4"/>
    <w:rsid w:val="00BA4712"/>
    <w:rsid w:val="00BA493B"/>
    <w:rsid w:val="00BA49A5"/>
    <w:rsid w:val="00BA4A05"/>
    <w:rsid w:val="00BA4AAF"/>
    <w:rsid w:val="00BA4F05"/>
    <w:rsid w:val="00BA565E"/>
    <w:rsid w:val="00BA5C4F"/>
    <w:rsid w:val="00BA5D56"/>
    <w:rsid w:val="00BA6295"/>
    <w:rsid w:val="00BA687D"/>
    <w:rsid w:val="00BA6CA1"/>
    <w:rsid w:val="00BA6EF3"/>
    <w:rsid w:val="00BA7BCC"/>
    <w:rsid w:val="00BA7DF4"/>
    <w:rsid w:val="00BA7F2B"/>
    <w:rsid w:val="00BB02EB"/>
    <w:rsid w:val="00BB03B5"/>
    <w:rsid w:val="00BB073C"/>
    <w:rsid w:val="00BB0BF0"/>
    <w:rsid w:val="00BB0E3E"/>
    <w:rsid w:val="00BB102D"/>
    <w:rsid w:val="00BB12E8"/>
    <w:rsid w:val="00BB1416"/>
    <w:rsid w:val="00BB1427"/>
    <w:rsid w:val="00BB15A7"/>
    <w:rsid w:val="00BB1770"/>
    <w:rsid w:val="00BB18D2"/>
    <w:rsid w:val="00BB1A67"/>
    <w:rsid w:val="00BB1BEA"/>
    <w:rsid w:val="00BB1C65"/>
    <w:rsid w:val="00BB1D7C"/>
    <w:rsid w:val="00BB1DB2"/>
    <w:rsid w:val="00BB1E35"/>
    <w:rsid w:val="00BB20EC"/>
    <w:rsid w:val="00BB2531"/>
    <w:rsid w:val="00BB27D6"/>
    <w:rsid w:val="00BB2C12"/>
    <w:rsid w:val="00BB2CF4"/>
    <w:rsid w:val="00BB3368"/>
    <w:rsid w:val="00BB38D6"/>
    <w:rsid w:val="00BB4037"/>
    <w:rsid w:val="00BB408D"/>
    <w:rsid w:val="00BB448A"/>
    <w:rsid w:val="00BB45C9"/>
    <w:rsid w:val="00BB4A68"/>
    <w:rsid w:val="00BB4BB4"/>
    <w:rsid w:val="00BB5D8F"/>
    <w:rsid w:val="00BB5E43"/>
    <w:rsid w:val="00BB5FDA"/>
    <w:rsid w:val="00BB61A4"/>
    <w:rsid w:val="00BB6594"/>
    <w:rsid w:val="00BB697E"/>
    <w:rsid w:val="00BB6AC4"/>
    <w:rsid w:val="00BB6BE8"/>
    <w:rsid w:val="00BB6E24"/>
    <w:rsid w:val="00BB6E7D"/>
    <w:rsid w:val="00BB6F20"/>
    <w:rsid w:val="00BB70D0"/>
    <w:rsid w:val="00BB711E"/>
    <w:rsid w:val="00BB7511"/>
    <w:rsid w:val="00BB7928"/>
    <w:rsid w:val="00BB79F6"/>
    <w:rsid w:val="00BB7B8B"/>
    <w:rsid w:val="00BB7F63"/>
    <w:rsid w:val="00BC051A"/>
    <w:rsid w:val="00BC0EB0"/>
    <w:rsid w:val="00BC10D6"/>
    <w:rsid w:val="00BC10DC"/>
    <w:rsid w:val="00BC1209"/>
    <w:rsid w:val="00BC149E"/>
    <w:rsid w:val="00BC154B"/>
    <w:rsid w:val="00BC157B"/>
    <w:rsid w:val="00BC177B"/>
    <w:rsid w:val="00BC1AAD"/>
    <w:rsid w:val="00BC1AF8"/>
    <w:rsid w:val="00BC1D39"/>
    <w:rsid w:val="00BC1D67"/>
    <w:rsid w:val="00BC26E3"/>
    <w:rsid w:val="00BC2838"/>
    <w:rsid w:val="00BC2D06"/>
    <w:rsid w:val="00BC2E2D"/>
    <w:rsid w:val="00BC2F4F"/>
    <w:rsid w:val="00BC348C"/>
    <w:rsid w:val="00BC3756"/>
    <w:rsid w:val="00BC3B95"/>
    <w:rsid w:val="00BC412B"/>
    <w:rsid w:val="00BC4194"/>
    <w:rsid w:val="00BC4326"/>
    <w:rsid w:val="00BC4BDD"/>
    <w:rsid w:val="00BC4FC2"/>
    <w:rsid w:val="00BC5182"/>
    <w:rsid w:val="00BC54FB"/>
    <w:rsid w:val="00BC5B9A"/>
    <w:rsid w:val="00BC5C97"/>
    <w:rsid w:val="00BC60AF"/>
    <w:rsid w:val="00BC625D"/>
    <w:rsid w:val="00BC6305"/>
    <w:rsid w:val="00BC655A"/>
    <w:rsid w:val="00BC6617"/>
    <w:rsid w:val="00BC67FF"/>
    <w:rsid w:val="00BC6A93"/>
    <w:rsid w:val="00BC6B91"/>
    <w:rsid w:val="00BC7086"/>
    <w:rsid w:val="00BC740D"/>
    <w:rsid w:val="00BC74EB"/>
    <w:rsid w:val="00BC769D"/>
    <w:rsid w:val="00BC76A1"/>
    <w:rsid w:val="00BC772B"/>
    <w:rsid w:val="00BC7C48"/>
    <w:rsid w:val="00BC7CC1"/>
    <w:rsid w:val="00BC7EA8"/>
    <w:rsid w:val="00BC7FBE"/>
    <w:rsid w:val="00BD0559"/>
    <w:rsid w:val="00BD05AA"/>
    <w:rsid w:val="00BD09FC"/>
    <w:rsid w:val="00BD0B76"/>
    <w:rsid w:val="00BD0C29"/>
    <w:rsid w:val="00BD10B5"/>
    <w:rsid w:val="00BD10E4"/>
    <w:rsid w:val="00BD113A"/>
    <w:rsid w:val="00BD114F"/>
    <w:rsid w:val="00BD1394"/>
    <w:rsid w:val="00BD1591"/>
    <w:rsid w:val="00BD1597"/>
    <w:rsid w:val="00BD188B"/>
    <w:rsid w:val="00BD1F0D"/>
    <w:rsid w:val="00BD200A"/>
    <w:rsid w:val="00BD213E"/>
    <w:rsid w:val="00BD22F8"/>
    <w:rsid w:val="00BD2697"/>
    <w:rsid w:val="00BD2961"/>
    <w:rsid w:val="00BD2D4E"/>
    <w:rsid w:val="00BD2E19"/>
    <w:rsid w:val="00BD33C1"/>
    <w:rsid w:val="00BD3982"/>
    <w:rsid w:val="00BD3FD8"/>
    <w:rsid w:val="00BD40D2"/>
    <w:rsid w:val="00BD428B"/>
    <w:rsid w:val="00BD4787"/>
    <w:rsid w:val="00BD4E05"/>
    <w:rsid w:val="00BD4F01"/>
    <w:rsid w:val="00BD530E"/>
    <w:rsid w:val="00BD5377"/>
    <w:rsid w:val="00BD54ED"/>
    <w:rsid w:val="00BD5737"/>
    <w:rsid w:val="00BD5880"/>
    <w:rsid w:val="00BD5AB0"/>
    <w:rsid w:val="00BD5AF5"/>
    <w:rsid w:val="00BD5C2D"/>
    <w:rsid w:val="00BD5E81"/>
    <w:rsid w:val="00BD6088"/>
    <w:rsid w:val="00BD6620"/>
    <w:rsid w:val="00BD6911"/>
    <w:rsid w:val="00BD6A5B"/>
    <w:rsid w:val="00BD6CBF"/>
    <w:rsid w:val="00BD7181"/>
    <w:rsid w:val="00BD7330"/>
    <w:rsid w:val="00BD748C"/>
    <w:rsid w:val="00BD76D8"/>
    <w:rsid w:val="00BD7AEA"/>
    <w:rsid w:val="00BD7FDD"/>
    <w:rsid w:val="00BD7FE0"/>
    <w:rsid w:val="00BE0577"/>
    <w:rsid w:val="00BE05CE"/>
    <w:rsid w:val="00BE0608"/>
    <w:rsid w:val="00BE08F8"/>
    <w:rsid w:val="00BE0A3A"/>
    <w:rsid w:val="00BE0A6D"/>
    <w:rsid w:val="00BE1017"/>
    <w:rsid w:val="00BE105F"/>
    <w:rsid w:val="00BE10B7"/>
    <w:rsid w:val="00BE1674"/>
    <w:rsid w:val="00BE175F"/>
    <w:rsid w:val="00BE1A62"/>
    <w:rsid w:val="00BE1FD2"/>
    <w:rsid w:val="00BE2082"/>
    <w:rsid w:val="00BE209E"/>
    <w:rsid w:val="00BE21B2"/>
    <w:rsid w:val="00BE2228"/>
    <w:rsid w:val="00BE22E0"/>
    <w:rsid w:val="00BE26A0"/>
    <w:rsid w:val="00BE2D98"/>
    <w:rsid w:val="00BE2F26"/>
    <w:rsid w:val="00BE2F28"/>
    <w:rsid w:val="00BE365E"/>
    <w:rsid w:val="00BE3F08"/>
    <w:rsid w:val="00BE42BC"/>
    <w:rsid w:val="00BE4433"/>
    <w:rsid w:val="00BE454F"/>
    <w:rsid w:val="00BE48D0"/>
    <w:rsid w:val="00BE4FEB"/>
    <w:rsid w:val="00BE50C3"/>
    <w:rsid w:val="00BE53A3"/>
    <w:rsid w:val="00BE593B"/>
    <w:rsid w:val="00BE59CC"/>
    <w:rsid w:val="00BE59ED"/>
    <w:rsid w:val="00BE5C3B"/>
    <w:rsid w:val="00BE5FEF"/>
    <w:rsid w:val="00BE603C"/>
    <w:rsid w:val="00BE603F"/>
    <w:rsid w:val="00BE60C3"/>
    <w:rsid w:val="00BE63A4"/>
    <w:rsid w:val="00BE67C4"/>
    <w:rsid w:val="00BE6B62"/>
    <w:rsid w:val="00BE6F64"/>
    <w:rsid w:val="00BE752A"/>
    <w:rsid w:val="00BE76BB"/>
    <w:rsid w:val="00BE77B0"/>
    <w:rsid w:val="00BE7F63"/>
    <w:rsid w:val="00BF02E5"/>
    <w:rsid w:val="00BF03F9"/>
    <w:rsid w:val="00BF0796"/>
    <w:rsid w:val="00BF0A18"/>
    <w:rsid w:val="00BF0A47"/>
    <w:rsid w:val="00BF0A98"/>
    <w:rsid w:val="00BF0D0E"/>
    <w:rsid w:val="00BF10B4"/>
    <w:rsid w:val="00BF117A"/>
    <w:rsid w:val="00BF152B"/>
    <w:rsid w:val="00BF1544"/>
    <w:rsid w:val="00BF1F54"/>
    <w:rsid w:val="00BF234F"/>
    <w:rsid w:val="00BF2D13"/>
    <w:rsid w:val="00BF2F3D"/>
    <w:rsid w:val="00BF31AD"/>
    <w:rsid w:val="00BF3267"/>
    <w:rsid w:val="00BF3620"/>
    <w:rsid w:val="00BF371B"/>
    <w:rsid w:val="00BF3922"/>
    <w:rsid w:val="00BF39A4"/>
    <w:rsid w:val="00BF3C8D"/>
    <w:rsid w:val="00BF40A8"/>
    <w:rsid w:val="00BF41A9"/>
    <w:rsid w:val="00BF4678"/>
    <w:rsid w:val="00BF494A"/>
    <w:rsid w:val="00BF4FC9"/>
    <w:rsid w:val="00BF50AB"/>
    <w:rsid w:val="00BF5467"/>
    <w:rsid w:val="00BF56D5"/>
    <w:rsid w:val="00BF586C"/>
    <w:rsid w:val="00BF60A0"/>
    <w:rsid w:val="00BF63D6"/>
    <w:rsid w:val="00BF68D4"/>
    <w:rsid w:val="00BF698C"/>
    <w:rsid w:val="00BF69EA"/>
    <w:rsid w:val="00BF6FDA"/>
    <w:rsid w:val="00BF759A"/>
    <w:rsid w:val="00BF7935"/>
    <w:rsid w:val="00BF7958"/>
    <w:rsid w:val="00BF7ACA"/>
    <w:rsid w:val="00BF7BE7"/>
    <w:rsid w:val="00C000E4"/>
    <w:rsid w:val="00C00441"/>
    <w:rsid w:val="00C00D8E"/>
    <w:rsid w:val="00C00EA3"/>
    <w:rsid w:val="00C00F2F"/>
    <w:rsid w:val="00C00F79"/>
    <w:rsid w:val="00C00F8B"/>
    <w:rsid w:val="00C0148D"/>
    <w:rsid w:val="00C015F2"/>
    <w:rsid w:val="00C016E0"/>
    <w:rsid w:val="00C0210D"/>
    <w:rsid w:val="00C021AE"/>
    <w:rsid w:val="00C02200"/>
    <w:rsid w:val="00C0246D"/>
    <w:rsid w:val="00C027F1"/>
    <w:rsid w:val="00C02CB8"/>
    <w:rsid w:val="00C03030"/>
    <w:rsid w:val="00C03053"/>
    <w:rsid w:val="00C0333A"/>
    <w:rsid w:val="00C0337C"/>
    <w:rsid w:val="00C03516"/>
    <w:rsid w:val="00C03575"/>
    <w:rsid w:val="00C0368F"/>
    <w:rsid w:val="00C036A3"/>
    <w:rsid w:val="00C03CE4"/>
    <w:rsid w:val="00C03DBE"/>
    <w:rsid w:val="00C03E94"/>
    <w:rsid w:val="00C04709"/>
    <w:rsid w:val="00C04AE7"/>
    <w:rsid w:val="00C04BCC"/>
    <w:rsid w:val="00C04C74"/>
    <w:rsid w:val="00C05631"/>
    <w:rsid w:val="00C06234"/>
    <w:rsid w:val="00C06477"/>
    <w:rsid w:val="00C069B9"/>
    <w:rsid w:val="00C06F5B"/>
    <w:rsid w:val="00C07075"/>
    <w:rsid w:val="00C07250"/>
    <w:rsid w:val="00C07449"/>
    <w:rsid w:val="00C07549"/>
    <w:rsid w:val="00C075D7"/>
    <w:rsid w:val="00C07890"/>
    <w:rsid w:val="00C0799C"/>
    <w:rsid w:val="00C07E89"/>
    <w:rsid w:val="00C07FC4"/>
    <w:rsid w:val="00C10343"/>
    <w:rsid w:val="00C10642"/>
    <w:rsid w:val="00C10803"/>
    <w:rsid w:val="00C10EEB"/>
    <w:rsid w:val="00C1124E"/>
    <w:rsid w:val="00C11467"/>
    <w:rsid w:val="00C11638"/>
    <w:rsid w:val="00C116FB"/>
    <w:rsid w:val="00C11A74"/>
    <w:rsid w:val="00C11D7B"/>
    <w:rsid w:val="00C12017"/>
    <w:rsid w:val="00C1261E"/>
    <w:rsid w:val="00C12625"/>
    <w:rsid w:val="00C127C7"/>
    <w:rsid w:val="00C127D6"/>
    <w:rsid w:val="00C12BB5"/>
    <w:rsid w:val="00C12F35"/>
    <w:rsid w:val="00C13183"/>
    <w:rsid w:val="00C1364D"/>
    <w:rsid w:val="00C13B7E"/>
    <w:rsid w:val="00C13C98"/>
    <w:rsid w:val="00C13D48"/>
    <w:rsid w:val="00C14078"/>
    <w:rsid w:val="00C141EB"/>
    <w:rsid w:val="00C144E6"/>
    <w:rsid w:val="00C14558"/>
    <w:rsid w:val="00C146DD"/>
    <w:rsid w:val="00C14B0B"/>
    <w:rsid w:val="00C14BA5"/>
    <w:rsid w:val="00C14EC9"/>
    <w:rsid w:val="00C15058"/>
    <w:rsid w:val="00C151F5"/>
    <w:rsid w:val="00C152A8"/>
    <w:rsid w:val="00C15328"/>
    <w:rsid w:val="00C15D84"/>
    <w:rsid w:val="00C16085"/>
    <w:rsid w:val="00C16330"/>
    <w:rsid w:val="00C165C8"/>
    <w:rsid w:val="00C16713"/>
    <w:rsid w:val="00C16AF5"/>
    <w:rsid w:val="00C172BF"/>
    <w:rsid w:val="00C174BC"/>
    <w:rsid w:val="00C1751B"/>
    <w:rsid w:val="00C175EC"/>
    <w:rsid w:val="00C17752"/>
    <w:rsid w:val="00C17DEF"/>
    <w:rsid w:val="00C17E47"/>
    <w:rsid w:val="00C17FE0"/>
    <w:rsid w:val="00C201D5"/>
    <w:rsid w:val="00C203A5"/>
    <w:rsid w:val="00C203B0"/>
    <w:rsid w:val="00C205E5"/>
    <w:rsid w:val="00C210B9"/>
    <w:rsid w:val="00C211ED"/>
    <w:rsid w:val="00C216C8"/>
    <w:rsid w:val="00C2185A"/>
    <w:rsid w:val="00C221C5"/>
    <w:rsid w:val="00C226F3"/>
    <w:rsid w:val="00C226FE"/>
    <w:rsid w:val="00C227CA"/>
    <w:rsid w:val="00C22871"/>
    <w:rsid w:val="00C228F5"/>
    <w:rsid w:val="00C22B7C"/>
    <w:rsid w:val="00C22C2A"/>
    <w:rsid w:val="00C23194"/>
    <w:rsid w:val="00C236C9"/>
    <w:rsid w:val="00C23749"/>
    <w:rsid w:val="00C2386C"/>
    <w:rsid w:val="00C24481"/>
    <w:rsid w:val="00C24825"/>
    <w:rsid w:val="00C24913"/>
    <w:rsid w:val="00C24D3C"/>
    <w:rsid w:val="00C24DDB"/>
    <w:rsid w:val="00C24E1D"/>
    <w:rsid w:val="00C2506B"/>
    <w:rsid w:val="00C251BF"/>
    <w:rsid w:val="00C25343"/>
    <w:rsid w:val="00C2564E"/>
    <w:rsid w:val="00C2582C"/>
    <w:rsid w:val="00C25885"/>
    <w:rsid w:val="00C25C92"/>
    <w:rsid w:val="00C25F63"/>
    <w:rsid w:val="00C25F96"/>
    <w:rsid w:val="00C25FD8"/>
    <w:rsid w:val="00C260E7"/>
    <w:rsid w:val="00C26169"/>
    <w:rsid w:val="00C263EF"/>
    <w:rsid w:val="00C267A0"/>
    <w:rsid w:val="00C267A7"/>
    <w:rsid w:val="00C26802"/>
    <w:rsid w:val="00C268B5"/>
    <w:rsid w:val="00C26BDB"/>
    <w:rsid w:val="00C26CDE"/>
    <w:rsid w:val="00C26F76"/>
    <w:rsid w:val="00C273E7"/>
    <w:rsid w:val="00C274E0"/>
    <w:rsid w:val="00C27631"/>
    <w:rsid w:val="00C27668"/>
    <w:rsid w:val="00C278C6"/>
    <w:rsid w:val="00C278D5"/>
    <w:rsid w:val="00C27B12"/>
    <w:rsid w:val="00C27D90"/>
    <w:rsid w:val="00C27E47"/>
    <w:rsid w:val="00C27EDF"/>
    <w:rsid w:val="00C27F21"/>
    <w:rsid w:val="00C30307"/>
    <w:rsid w:val="00C30842"/>
    <w:rsid w:val="00C3084E"/>
    <w:rsid w:val="00C30CAE"/>
    <w:rsid w:val="00C31031"/>
    <w:rsid w:val="00C3152C"/>
    <w:rsid w:val="00C31975"/>
    <w:rsid w:val="00C31C99"/>
    <w:rsid w:val="00C31DC5"/>
    <w:rsid w:val="00C31F4C"/>
    <w:rsid w:val="00C326D6"/>
    <w:rsid w:val="00C32C34"/>
    <w:rsid w:val="00C3303F"/>
    <w:rsid w:val="00C332D0"/>
    <w:rsid w:val="00C33326"/>
    <w:rsid w:val="00C333BE"/>
    <w:rsid w:val="00C33AC1"/>
    <w:rsid w:val="00C33C77"/>
    <w:rsid w:val="00C340C1"/>
    <w:rsid w:val="00C34268"/>
    <w:rsid w:val="00C3434E"/>
    <w:rsid w:val="00C3442C"/>
    <w:rsid w:val="00C34495"/>
    <w:rsid w:val="00C345B7"/>
    <w:rsid w:val="00C3463A"/>
    <w:rsid w:val="00C346C4"/>
    <w:rsid w:val="00C346E7"/>
    <w:rsid w:val="00C348BC"/>
    <w:rsid w:val="00C34AD2"/>
    <w:rsid w:val="00C34B02"/>
    <w:rsid w:val="00C34B4B"/>
    <w:rsid w:val="00C353D1"/>
    <w:rsid w:val="00C353E5"/>
    <w:rsid w:val="00C3567E"/>
    <w:rsid w:val="00C35A97"/>
    <w:rsid w:val="00C35CB6"/>
    <w:rsid w:val="00C35E7D"/>
    <w:rsid w:val="00C35FB6"/>
    <w:rsid w:val="00C362EA"/>
    <w:rsid w:val="00C36744"/>
    <w:rsid w:val="00C36FEE"/>
    <w:rsid w:val="00C37107"/>
    <w:rsid w:val="00C3722C"/>
    <w:rsid w:val="00C37578"/>
    <w:rsid w:val="00C37693"/>
    <w:rsid w:val="00C3772E"/>
    <w:rsid w:val="00C37830"/>
    <w:rsid w:val="00C3796F"/>
    <w:rsid w:val="00C37D5E"/>
    <w:rsid w:val="00C40619"/>
    <w:rsid w:val="00C409D5"/>
    <w:rsid w:val="00C40E3F"/>
    <w:rsid w:val="00C40FFB"/>
    <w:rsid w:val="00C413C2"/>
    <w:rsid w:val="00C41AFB"/>
    <w:rsid w:val="00C42065"/>
    <w:rsid w:val="00C420E5"/>
    <w:rsid w:val="00C42219"/>
    <w:rsid w:val="00C42402"/>
    <w:rsid w:val="00C428EC"/>
    <w:rsid w:val="00C42B86"/>
    <w:rsid w:val="00C42E04"/>
    <w:rsid w:val="00C42FFC"/>
    <w:rsid w:val="00C43011"/>
    <w:rsid w:val="00C43270"/>
    <w:rsid w:val="00C432F5"/>
    <w:rsid w:val="00C43598"/>
    <w:rsid w:val="00C438E3"/>
    <w:rsid w:val="00C43982"/>
    <w:rsid w:val="00C43D7F"/>
    <w:rsid w:val="00C43E7A"/>
    <w:rsid w:val="00C4460D"/>
    <w:rsid w:val="00C4469D"/>
    <w:rsid w:val="00C44BEE"/>
    <w:rsid w:val="00C44D7F"/>
    <w:rsid w:val="00C44F11"/>
    <w:rsid w:val="00C45488"/>
    <w:rsid w:val="00C458F4"/>
    <w:rsid w:val="00C4594B"/>
    <w:rsid w:val="00C45A84"/>
    <w:rsid w:val="00C45FCC"/>
    <w:rsid w:val="00C4605F"/>
    <w:rsid w:val="00C462FE"/>
    <w:rsid w:val="00C4654D"/>
    <w:rsid w:val="00C465B2"/>
    <w:rsid w:val="00C466E6"/>
    <w:rsid w:val="00C4674E"/>
    <w:rsid w:val="00C46B69"/>
    <w:rsid w:val="00C46BF0"/>
    <w:rsid w:val="00C46C1E"/>
    <w:rsid w:val="00C46CEF"/>
    <w:rsid w:val="00C46DED"/>
    <w:rsid w:val="00C470B3"/>
    <w:rsid w:val="00C472FE"/>
    <w:rsid w:val="00C47332"/>
    <w:rsid w:val="00C474D3"/>
    <w:rsid w:val="00C4792D"/>
    <w:rsid w:val="00C506E0"/>
    <w:rsid w:val="00C50C91"/>
    <w:rsid w:val="00C50DD6"/>
    <w:rsid w:val="00C51166"/>
    <w:rsid w:val="00C51443"/>
    <w:rsid w:val="00C515C1"/>
    <w:rsid w:val="00C517EC"/>
    <w:rsid w:val="00C51D44"/>
    <w:rsid w:val="00C51E2C"/>
    <w:rsid w:val="00C51EC1"/>
    <w:rsid w:val="00C520B6"/>
    <w:rsid w:val="00C52110"/>
    <w:rsid w:val="00C52184"/>
    <w:rsid w:val="00C522D0"/>
    <w:rsid w:val="00C523A2"/>
    <w:rsid w:val="00C52B1A"/>
    <w:rsid w:val="00C52CCA"/>
    <w:rsid w:val="00C537AD"/>
    <w:rsid w:val="00C539D8"/>
    <w:rsid w:val="00C53F29"/>
    <w:rsid w:val="00C54139"/>
    <w:rsid w:val="00C541D2"/>
    <w:rsid w:val="00C54429"/>
    <w:rsid w:val="00C5459E"/>
    <w:rsid w:val="00C545A8"/>
    <w:rsid w:val="00C559E4"/>
    <w:rsid w:val="00C55B6B"/>
    <w:rsid w:val="00C55BEF"/>
    <w:rsid w:val="00C56403"/>
    <w:rsid w:val="00C565DD"/>
    <w:rsid w:val="00C56821"/>
    <w:rsid w:val="00C56BE7"/>
    <w:rsid w:val="00C56DAF"/>
    <w:rsid w:val="00C56F76"/>
    <w:rsid w:val="00C57049"/>
    <w:rsid w:val="00C57069"/>
    <w:rsid w:val="00C571F6"/>
    <w:rsid w:val="00C5751B"/>
    <w:rsid w:val="00C57563"/>
    <w:rsid w:val="00C5776B"/>
    <w:rsid w:val="00C5785B"/>
    <w:rsid w:val="00C578B2"/>
    <w:rsid w:val="00C57A16"/>
    <w:rsid w:val="00C57A42"/>
    <w:rsid w:val="00C57BE1"/>
    <w:rsid w:val="00C60081"/>
    <w:rsid w:val="00C600BD"/>
    <w:rsid w:val="00C602D0"/>
    <w:rsid w:val="00C61050"/>
    <w:rsid w:val="00C610BA"/>
    <w:rsid w:val="00C615C8"/>
    <w:rsid w:val="00C61893"/>
    <w:rsid w:val="00C6276B"/>
    <w:rsid w:val="00C62B18"/>
    <w:rsid w:val="00C62B3A"/>
    <w:rsid w:val="00C62B4C"/>
    <w:rsid w:val="00C62CFC"/>
    <w:rsid w:val="00C62F85"/>
    <w:rsid w:val="00C63096"/>
    <w:rsid w:val="00C6322B"/>
    <w:rsid w:val="00C63287"/>
    <w:rsid w:val="00C632CC"/>
    <w:rsid w:val="00C63AD9"/>
    <w:rsid w:val="00C63C59"/>
    <w:rsid w:val="00C63D7C"/>
    <w:rsid w:val="00C63E3F"/>
    <w:rsid w:val="00C63F8A"/>
    <w:rsid w:val="00C63FBE"/>
    <w:rsid w:val="00C63FEE"/>
    <w:rsid w:val="00C6411C"/>
    <w:rsid w:val="00C644C8"/>
    <w:rsid w:val="00C64668"/>
    <w:rsid w:val="00C64915"/>
    <w:rsid w:val="00C6495E"/>
    <w:rsid w:val="00C65088"/>
    <w:rsid w:val="00C65259"/>
    <w:rsid w:val="00C65349"/>
    <w:rsid w:val="00C653AE"/>
    <w:rsid w:val="00C65447"/>
    <w:rsid w:val="00C654E0"/>
    <w:rsid w:val="00C65556"/>
    <w:rsid w:val="00C657AE"/>
    <w:rsid w:val="00C65926"/>
    <w:rsid w:val="00C65E2F"/>
    <w:rsid w:val="00C660DA"/>
    <w:rsid w:val="00C66400"/>
    <w:rsid w:val="00C66544"/>
    <w:rsid w:val="00C67146"/>
    <w:rsid w:val="00C6795A"/>
    <w:rsid w:val="00C67A10"/>
    <w:rsid w:val="00C67C02"/>
    <w:rsid w:val="00C67D40"/>
    <w:rsid w:val="00C7007C"/>
    <w:rsid w:val="00C701AF"/>
    <w:rsid w:val="00C702EC"/>
    <w:rsid w:val="00C70308"/>
    <w:rsid w:val="00C704EC"/>
    <w:rsid w:val="00C705C7"/>
    <w:rsid w:val="00C70762"/>
    <w:rsid w:val="00C7082E"/>
    <w:rsid w:val="00C70C85"/>
    <w:rsid w:val="00C7161E"/>
    <w:rsid w:val="00C718D5"/>
    <w:rsid w:val="00C71E7D"/>
    <w:rsid w:val="00C71F6E"/>
    <w:rsid w:val="00C72188"/>
    <w:rsid w:val="00C722B7"/>
    <w:rsid w:val="00C72A78"/>
    <w:rsid w:val="00C72E43"/>
    <w:rsid w:val="00C735FC"/>
    <w:rsid w:val="00C7377E"/>
    <w:rsid w:val="00C73F1E"/>
    <w:rsid w:val="00C740AA"/>
    <w:rsid w:val="00C741A5"/>
    <w:rsid w:val="00C74308"/>
    <w:rsid w:val="00C74319"/>
    <w:rsid w:val="00C7448E"/>
    <w:rsid w:val="00C745A8"/>
    <w:rsid w:val="00C74772"/>
    <w:rsid w:val="00C747CA"/>
    <w:rsid w:val="00C748FD"/>
    <w:rsid w:val="00C74B8B"/>
    <w:rsid w:val="00C74BE1"/>
    <w:rsid w:val="00C74C81"/>
    <w:rsid w:val="00C74DEB"/>
    <w:rsid w:val="00C74E80"/>
    <w:rsid w:val="00C7557F"/>
    <w:rsid w:val="00C75586"/>
    <w:rsid w:val="00C757C6"/>
    <w:rsid w:val="00C75869"/>
    <w:rsid w:val="00C758E0"/>
    <w:rsid w:val="00C75EA0"/>
    <w:rsid w:val="00C76262"/>
    <w:rsid w:val="00C764C2"/>
    <w:rsid w:val="00C76A00"/>
    <w:rsid w:val="00C76C82"/>
    <w:rsid w:val="00C77614"/>
    <w:rsid w:val="00C77627"/>
    <w:rsid w:val="00C7775F"/>
    <w:rsid w:val="00C778C0"/>
    <w:rsid w:val="00C779E7"/>
    <w:rsid w:val="00C77CAE"/>
    <w:rsid w:val="00C8025A"/>
    <w:rsid w:val="00C8056F"/>
    <w:rsid w:val="00C808A5"/>
    <w:rsid w:val="00C80BF9"/>
    <w:rsid w:val="00C80D4F"/>
    <w:rsid w:val="00C80EAC"/>
    <w:rsid w:val="00C810A1"/>
    <w:rsid w:val="00C81114"/>
    <w:rsid w:val="00C813BB"/>
    <w:rsid w:val="00C81497"/>
    <w:rsid w:val="00C82249"/>
    <w:rsid w:val="00C824F5"/>
    <w:rsid w:val="00C82D0D"/>
    <w:rsid w:val="00C82D23"/>
    <w:rsid w:val="00C82ED8"/>
    <w:rsid w:val="00C82F6E"/>
    <w:rsid w:val="00C83091"/>
    <w:rsid w:val="00C83212"/>
    <w:rsid w:val="00C8341D"/>
    <w:rsid w:val="00C83527"/>
    <w:rsid w:val="00C83582"/>
    <w:rsid w:val="00C84630"/>
    <w:rsid w:val="00C84761"/>
    <w:rsid w:val="00C848D9"/>
    <w:rsid w:val="00C848F3"/>
    <w:rsid w:val="00C85138"/>
    <w:rsid w:val="00C85B90"/>
    <w:rsid w:val="00C85CDD"/>
    <w:rsid w:val="00C85DE3"/>
    <w:rsid w:val="00C85E54"/>
    <w:rsid w:val="00C86035"/>
    <w:rsid w:val="00C8654F"/>
    <w:rsid w:val="00C86749"/>
    <w:rsid w:val="00C86F20"/>
    <w:rsid w:val="00C86F97"/>
    <w:rsid w:val="00C8719E"/>
    <w:rsid w:val="00C87231"/>
    <w:rsid w:val="00C873D3"/>
    <w:rsid w:val="00C87527"/>
    <w:rsid w:val="00C87768"/>
    <w:rsid w:val="00C8782D"/>
    <w:rsid w:val="00C87DC4"/>
    <w:rsid w:val="00C87E54"/>
    <w:rsid w:val="00C90063"/>
    <w:rsid w:val="00C90156"/>
    <w:rsid w:val="00C90173"/>
    <w:rsid w:val="00C9061E"/>
    <w:rsid w:val="00C906AE"/>
    <w:rsid w:val="00C90A37"/>
    <w:rsid w:val="00C90A9A"/>
    <w:rsid w:val="00C90BBD"/>
    <w:rsid w:val="00C90C0D"/>
    <w:rsid w:val="00C910B4"/>
    <w:rsid w:val="00C91108"/>
    <w:rsid w:val="00C91172"/>
    <w:rsid w:val="00C911F5"/>
    <w:rsid w:val="00C917DF"/>
    <w:rsid w:val="00C92501"/>
    <w:rsid w:val="00C92615"/>
    <w:rsid w:val="00C9278A"/>
    <w:rsid w:val="00C9296A"/>
    <w:rsid w:val="00C932E8"/>
    <w:rsid w:val="00C93D37"/>
    <w:rsid w:val="00C9408D"/>
    <w:rsid w:val="00C9421C"/>
    <w:rsid w:val="00C94449"/>
    <w:rsid w:val="00C94933"/>
    <w:rsid w:val="00C94AF3"/>
    <w:rsid w:val="00C94D13"/>
    <w:rsid w:val="00C94D35"/>
    <w:rsid w:val="00C94DBF"/>
    <w:rsid w:val="00C95113"/>
    <w:rsid w:val="00C9521C"/>
    <w:rsid w:val="00C95AAB"/>
    <w:rsid w:val="00C95B34"/>
    <w:rsid w:val="00C961AA"/>
    <w:rsid w:val="00C96218"/>
    <w:rsid w:val="00C9641B"/>
    <w:rsid w:val="00C96481"/>
    <w:rsid w:val="00C966DA"/>
    <w:rsid w:val="00C968B2"/>
    <w:rsid w:val="00C96F4A"/>
    <w:rsid w:val="00C97386"/>
    <w:rsid w:val="00C9775A"/>
    <w:rsid w:val="00C97AAA"/>
    <w:rsid w:val="00C97B06"/>
    <w:rsid w:val="00C97F1C"/>
    <w:rsid w:val="00CA0007"/>
    <w:rsid w:val="00CA0062"/>
    <w:rsid w:val="00CA00F3"/>
    <w:rsid w:val="00CA0101"/>
    <w:rsid w:val="00CA01E4"/>
    <w:rsid w:val="00CA032F"/>
    <w:rsid w:val="00CA0535"/>
    <w:rsid w:val="00CA06D6"/>
    <w:rsid w:val="00CA0836"/>
    <w:rsid w:val="00CA09C2"/>
    <w:rsid w:val="00CA0B50"/>
    <w:rsid w:val="00CA1119"/>
    <w:rsid w:val="00CA1179"/>
    <w:rsid w:val="00CA149D"/>
    <w:rsid w:val="00CA14E0"/>
    <w:rsid w:val="00CA186F"/>
    <w:rsid w:val="00CA1CDE"/>
    <w:rsid w:val="00CA1E61"/>
    <w:rsid w:val="00CA24B4"/>
    <w:rsid w:val="00CA2976"/>
    <w:rsid w:val="00CA2EE6"/>
    <w:rsid w:val="00CA3242"/>
    <w:rsid w:val="00CA347E"/>
    <w:rsid w:val="00CA3970"/>
    <w:rsid w:val="00CA3A0B"/>
    <w:rsid w:val="00CA3B63"/>
    <w:rsid w:val="00CA3F59"/>
    <w:rsid w:val="00CA406D"/>
    <w:rsid w:val="00CA40ED"/>
    <w:rsid w:val="00CA417C"/>
    <w:rsid w:val="00CA4220"/>
    <w:rsid w:val="00CA4341"/>
    <w:rsid w:val="00CA4548"/>
    <w:rsid w:val="00CA505E"/>
    <w:rsid w:val="00CA519A"/>
    <w:rsid w:val="00CA52CA"/>
    <w:rsid w:val="00CA5709"/>
    <w:rsid w:val="00CA589B"/>
    <w:rsid w:val="00CA593F"/>
    <w:rsid w:val="00CA5B34"/>
    <w:rsid w:val="00CA61E0"/>
    <w:rsid w:val="00CA623A"/>
    <w:rsid w:val="00CA686F"/>
    <w:rsid w:val="00CA68A8"/>
    <w:rsid w:val="00CA694B"/>
    <w:rsid w:val="00CA6A11"/>
    <w:rsid w:val="00CA6CC5"/>
    <w:rsid w:val="00CA6EF2"/>
    <w:rsid w:val="00CA6FA0"/>
    <w:rsid w:val="00CA6FF7"/>
    <w:rsid w:val="00CA7351"/>
    <w:rsid w:val="00CA74E8"/>
    <w:rsid w:val="00CA76AC"/>
    <w:rsid w:val="00CA76EE"/>
    <w:rsid w:val="00CA7B33"/>
    <w:rsid w:val="00CA7CA1"/>
    <w:rsid w:val="00CA7E48"/>
    <w:rsid w:val="00CB005C"/>
    <w:rsid w:val="00CB00D5"/>
    <w:rsid w:val="00CB0184"/>
    <w:rsid w:val="00CB07A3"/>
    <w:rsid w:val="00CB0D80"/>
    <w:rsid w:val="00CB0E20"/>
    <w:rsid w:val="00CB1732"/>
    <w:rsid w:val="00CB18C8"/>
    <w:rsid w:val="00CB1925"/>
    <w:rsid w:val="00CB1982"/>
    <w:rsid w:val="00CB19BF"/>
    <w:rsid w:val="00CB1B7D"/>
    <w:rsid w:val="00CB1BB4"/>
    <w:rsid w:val="00CB1C2C"/>
    <w:rsid w:val="00CB1E40"/>
    <w:rsid w:val="00CB1F64"/>
    <w:rsid w:val="00CB284D"/>
    <w:rsid w:val="00CB2A40"/>
    <w:rsid w:val="00CB2AC8"/>
    <w:rsid w:val="00CB2C0C"/>
    <w:rsid w:val="00CB2D2E"/>
    <w:rsid w:val="00CB31ED"/>
    <w:rsid w:val="00CB32F7"/>
    <w:rsid w:val="00CB3579"/>
    <w:rsid w:val="00CB377F"/>
    <w:rsid w:val="00CB3BC7"/>
    <w:rsid w:val="00CB3E8A"/>
    <w:rsid w:val="00CB4059"/>
    <w:rsid w:val="00CB42F3"/>
    <w:rsid w:val="00CB43E1"/>
    <w:rsid w:val="00CB442E"/>
    <w:rsid w:val="00CB44D3"/>
    <w:rsid w:val="00CB46B1"/>
    <w:rsid w:val="00CB4CC7"/>
    <w:rsid w:val="00CB4D18"/>
    <w:rsid w:val="00CB4E66"/>
    <w:rsid w:val="00CB4F87"/>
    <w:rsid w:val="00CB4FB2"/>
    <w:rsid w:val="00CB5154"/>
    <w:rsid w:val="00CB55B5"/>
    <w:rsid w:val="00CB55BC"/>
    <w:rsid w:val="00CB5F0C"/>
    <w:rsid w:val="00CB607C"/>
    <w:rsid w:val="00CB63EE"/>
    <w:rsid w:val="00CB68BF"/>
    <w:rsid w:val="00CB6ABF"/>
    <w:rsid w:val="00CB6CB3"/>
    <w:rsid w:val="00CB6D87"/>
    <w:rsid w:val="00CB6DD6"/>
    <w:rsid w:val="00CB70DA"/>
    <w:rsid w:val="00CB71D0"/>
    <w:rsid w:val="00CB73C8"/>
    <w:rsid w:val="00CB7977"/>
    <w:rsid w:val="00CB7A5F"/>
    <w:rsid w:val="00CB7C77"/>
    <w:rsid w:val="00CB7EE4"/>
    <w:rsid w:val="00CC026C"/>
    <w:rsid w:val="00CC08F5"/>
    <w:rsid w:val="00CC0991"/>
    <w:rsid w:val="00CC0A5A"/>
    <w:rsid w:val="00CC1028"/>
    <w:rsid w:val="00CC1167"/>
    <w:rsid w:val="00CC199C"/>
    <w:rsid w:val="00CC1B74"/>
    <w:rsid w:val="00CC1FCE"/>
    <w:rsid w:val="00CC1FE3"/>
    <w:rsid w:val="00CC21EF"/>
    <w:rsid w:val="00CC2346"/>
    <w:rsid w:val="00CC2685"/>
    <w:rsid w:val="00CC2831"/>
    <w:rsid w:val="00CC28CA"/>
    <w:rsid w:val="00CC2A7E"/>
    <w:rsid w:val="00CC2E50"/>
    <w:rsid w:val="00CC31FD"/>
    <w:rsid w:val="00CC34C0"/>
    <w:rsid w:val="00CC3517"/>
    <w:rsid w:val="00CC390F"/>
    <w:rsid w:val="00CC39B3"/>
    <w:rsid w:val="00CC3D44"/>
    <w:rsid w:val="00CC3D9C"/>
    <w:rsid w:val="00CC4109"/>
    <w:rsid w:val="00CC417E"/>
    <w:rsid w:val="00CC430F"/>
    <w:rsid w:val="00CC4335"/>
    <w:rsid w:val="00CC481E"/>
    <w:rsid w:val="00CC4B71"/>
    <w:rsid w:val="00CC4CC5"/>
    <w:rsid w:val="00CC4EA8"/>
    <w:rsid w:val="00CC5033"/>
    <w:rsid w:val="00CC5036"/>
    <w:rsid w:val="00CC50A2"/>
    <w:rsid w:val="00CC5292"/>
    <w:rsid w:val="00CC5427"/>
    <w:rsid w:val="00CC543E"/>
    <w:rsid w:val="00CC56AD"/>
    <w:rsid w:val="00CC56B5"/>
    <w:rsid w:val="00CC5CE3"/>
    <w:rsid w:val="00CC5D0B"/>
    <w:rsid w:val="00CC5F9F"/>
    <w:rsid w:val="00CC63D5"/>
    <w:rsid w:val="00CC6887"/>
    <w:rsid w:val="00CC7315"/>
    <w:rsid w:val="00CC7DEC"/>
    <w:rsid w:val="00CC7E9D"/>
    <w:rsid w:val="00CD04DC"/>
    <w:rsid w:val="00CD0505"/>
    <w:rsid w:val="00CD091C"/>
    <w:rsid w:val="00CD0B68"/>
    <w:rsid w:val="00CD0BA7"/>
    <w:rsid w:val="00CD0C1B"/>
    <w:rsid w:val="00CD0DFC"/>
    <w:rsid w:val="00CD0EF0"/>
    <w:rsid w:val="00CD1084"/>
    <w:rsid w:val="00CD17AC"/>
    <w:rsid w:val="00CD1B91"/>
    <w:rsid w:val="00CD200B"/>
    <w:rsid w:val="00CD20C8"/>
    <w:rsid w:val="00CD257D"/>
    <w:rsid w:val="00CD273B"/>
    <w:rsid w:val="00CD2A7C"/>
    <w:rsid w:val="00CD2D1C"/>
    <w:rsid w:val="00CD3052"/>
    <w:rsid w:val="00CD3343"/>
    <w:rsid w:val="00CD3709"/>
    <w:rsid w:val="00CD37FA"/>
    <w:rsid w:val="00CD3C44"/>
    <w:rsid w:val="00CD3DFD"/>
    <w:rsid w:val="00CD3E39"/>
    <w:rsid w:val="00CD3EC3"/>
    <w:rsid w:val="00CD3FFF"/>
    <w:rsid w:val="00CD431B"/>
    <w:rsid w:val="00CD4441"/>
    <w:rsid w:val="00CD4559"/>
    <w:rsid w:val="00CD4B4A"/>
    <w:rsid w:val="00CD4D4E"/>
    <w:rsid w:val="00CD4D51"/>
    <w:rsid w:val="00CD4E97"/>
    <w:rsid w:val="00CD533F"/>
    <w:rsid w:val="00CD566D"/>
    <w:rsid w:val="00CD5809"/>
    <w:rsid w:val="00CD5878"/>
    <w:rsid w:val="00CD59F8"/>
    <w:rsid w:val="00CD5C6B"/>
    <w:rsid w:val="00CD5D50"/>
    <w:rsid w:val="00CD6253"/>
    <w:rsid w:val="00CD642C"/>
    <w:rsid w:val="00CD649E"/>
    <w:rsid w:val="00CD6512"/>
    <w:rsid w:val="00CD6617"/>
    <w:rsid w:val="00CD6682"/>
    <w:rsid w:val="00CD6713"/>
    <w:rsid w:val="00CD67F1"/>
    <w:rsid w:val="00CD68EB"/>
    <w:rsid w:val="00CD6A95"/>
    <w:rsid w:val="00CD6C89"/>
    <w:rsid w:val="00CD731B"/>
    <w:rsid w:val="00CD7394"/>
    <w:rsid w:val="00CD74C6"/>
    <w:rsid w:val="00CD76B0"/>
    <w:rsid w:val="00CD7BDD"/>
    <w:rsid w:val="00CD7C52"/>
    <w:rsid w:val="00CD7EF8"/>
    <w:rsid w:val="00CE0715"/>
    <w:rsid w:val="00CE08E9"/>
    <w:rsid w:val="00CE092B"/>
    <w:rsid w:val="00CE0FEF"/>
    <w:rsid w:val="00CE1747"/>
    <w:rsid w:val="00CE1F85"/>
    <w:rsid w:val="00CE20E5"/>
    <w:rsid w:val="00CE20E7"/>
    <w:rsid w:val="00CE2338"/>
    <w:rsid w:val="00CE2A0D"/>
    <w:rsid w:val="00CE2B85"/>
    <w:rsid w:val="00CE2C4A"/>
    <w:rsid w:val="00CE2CDF"/>
    <w:rsid w:val="00CE2D8F"/>
    <w:rsid w:val="00CE2F76"/>
    <w:rsid w:val="00CE2F97"/>
    <w:rsid w:val="00CE3288"/>
    <w:rsid w:val="00CE3417"/>
    <w:rsid w:val="00CE3443"/>
    <w:rsid w:val="00CE35C1"/>
    <w:rsid w:val="00CE3964"/>
    <w:rsid w:val="00CE40B3"/>
    <w:rsid w:val="00CE413D"/>
    <w:rsid w:val="00CE425A"/>
    <w:rsid w:val="00CE4679"/>
    <w:rsid w:val="00CE4770"/>
    <w:rsid w:val="00CE480B"/>
    <w:rsid w:val="00CE4974"/>
    <w:rsid w:val="00CE4AAE"/>
    <w:rsid w:val="00CE4F74"/>
    <w:rsid w:val="00CE5236"/>
    <w:rsid w:val="00CE5355"/>
    <w:rsid w:val="00CE5564"/>
    <w:rsid w:val="00CE55B0"/>
    <w:rsid w:val="00CE56FD"/>
    <w:rsid w:val="00CE580A"/>
    <w:rsid w:val="00CE5841"/>
    <w:rsid w:val="00CE59DF"/>
    <w:rsid w:val="00CE5AF1"/>
    <w:rsid w:val="00CE5D68"/>
    <w:rsid w:val="00CE63E4"/>
    <w:rsid w:val="00CE674E"/>
    <w:rsid w:val="00CE696F"/>
    <w:rsid w:val="00CE69F5"/>
    <w:rsid w:val="00CE6B15"/>
    <w:rsid w:val="00CE6D07"/>
    <w:rsid w:val="00CE7204"/>
    <w:rsid w:val="00CE7474"/>
    <w:rsid w:val="00CE74C8"/>
    <w:rsid w:val="00CE770E"/>
    <w:rsid w:val="00CE7970"/>
    <w:rsid w:val="00CE7B22"/>
    <w:rsid w:val="00CE7BE2"/>
    <w:rsid w:val="00CE7E9F"/>
    <w:rsid w:val="00CE7F91"/>
    <w:rsid w:val="00CF00DE"/>
    <w:rsid w:val="00CF010A"/>
    <w:rsid w:val="00CF0384"/>
    <w:rsid w:val="00CF084E"/>
    <w:rsid w:val="00CF0961"/>
    <w:rsid w:val="00CF09AA"/>
    <w:rsid w:val="00CF0D80"/>
    <w:rsid w:val="00CF15AF"/>
    <w:rsid w:val="00CF15D8"/>
    <w:rsid w:val="00CF186F"/>
    <w:rsid w:val="00CF18B0"/>
    <w:rsid w:val="00CF1A2A"/>
    <w:rsid w:val="00CF1C87"/>
    <w:rsid w:val="00CF1EA4"/>
    <w:rsid w:val="00CF203A"/>
    <w:rsid w:val="00CF250E"/>
    <w:rsid w:val="00CF278F"/>
    <w:rsid w:val="00CF2845"/>
    <w:rsid w:val="00CF2851"/>
    <w:rsid w:val="00CF285D"/>
    <w:rsid w:val="00CF2BD5"/>
    <w:rsid w:val="00CF2E90"/>
    <w:rsid w:val="00CF31CC"/>
    <w:rsid w:val="00CF32C2"/>
    <w:rsid w:val="00CF334E"/>
    <w:rsid w:val="00CF35F7"/>
    <w:rsid w:val="00CF3605"/>
    <w:rsid w:val="00CF3929"/>
    <w:rsid w:val="00CF3CB9"/>
    <w:rsid w:val="00CF414E"/>
    <w:rsid w:val="00CF4674"/>
    <w:rsid w:val="00CF4701"/>
    <w:rsid w:val="00CF4970"/>
    <w:rsid w:val="00CF49A0"/>
    <w:rsid w:val="00CF4BFB"/>
    <w:rsid w:val="00CF4D41"/>
    <w:rsid w:val="00CF4DF8"/>
    <w:rsid w:val="00CF4EB2"/>
    <w:rsid w:val="00CF4F04"/>
    <w:rsid w:val="00CF4FEF"/>
    <w:rsid w:val="00CF55D5"/>
    <w:rsid w:val="00CF5A7E"/>
    <w:rsid w:val="00CF5D28"/>
    <w:rsid w:val="00CF5E7F"/>
    <w:rsid w:val="00CF607D"/>
    <w:rsid w:val="00CF62C3"/>
    <w:rsid w:val="00CF6773"/>
    <w:rsid w:val="00CF6C71"/>
    <w:rsid w:val="00CF6CE7"/>
    <w:rsid w:val="00CF74A3"/>
    <w:rsid w:val="00CF7B2D"/>
    <w:rsid w:val="00CF7BFB"/>
    <w:rsid w:val="00CF7D47"/>
    <w:rsid w:val="00CF7D73"/>
    <w:rsid w:val="00CF7F35"/>
    <w:rsid w:val="00D00534"/>
    <w:rsid w:val="00D00616"/>
    <w:rsid w:val="00D008DF"/>
    <w:rsid w:val="00D00976"/>
    <w:rsid w:val="00D00A67"/>
    <w:rsid w:val="00D00E0A"/>
    <w:rsid w:val="00D00E70"/>
    <w:rsid w:val="00D00F06"/>
    <w:rsid w:val="00D01425"/>
    <w:rsid w:val="00D0177D"/>
    <w:rsid w:val="00D01793"/>
    <w:rsid w:val="00D02016"/>
    <w:rsid w:val="00D02986"/>
    <w:rsid w:val="00D02BE9"/>
    <w:rsid w:val="00D02E72"/>
    <w:rsid w:val="00D02FA5"/>
    <w:rsid w:val="00D03100"/>
    <w:rsid w:val="00D03339"/>
    <w:rsid w:val="00D03435"/>
    <w:rsid w:val="00D0352A"/>
    <w:rsid w:val="00D035F9"/>
    <w:rsid w:val="00D03913"/>
    <w:rsid w:val="00D03CA2"/>
    <w:rsid w:val="00D03EFA"/>
    <w:rsid w:val="00D03F5F"/>
    <w:rsid w:val="00D03F8F"/>
    <w:rsid w:val="00D04054"/>
    <w:rsid w:val="00D04218"/>
    <w:rsid w:val="00D043E8"/>
    <w:rsid w:val="00D04764"/>
    <w:rsid w:val="00D048EF"/>
    <w:rsid w:val="00D04A90"/>
    <w:rsid w:val="00D04DDA"/>
    <w:rsid w:val="00D04FA5"/>
    <w:rsid w:val="00D052E1"/>
    <w:rsid w:val="00D055D5"/>
    <w:rsid w:val="00D05A0F"/>
    <w:rsid w:val="00D05E2F"/>
    <w:rsid w:val="00D05F13"/>
    <w:rsid w:val="00D05F7C"/>
    <w:rsid w:val="00D062D1"/>
    <w:rsid w:val="00D06658"/>
    <w:rsid w:val="00D0688E"/>
    <w:rsid w:val="00D06A5F"/>
    <w:rsid w:val="00D06ADE"/>
    <w:rsid w:val="00D0710C"/>
    <w:rsid w:val="00D075EA"/>
    <w:rsid w:val="00D07609"/>
    <w:rsid w:val="00D07F60"/>
    <w:rsid w:val="00D07FB0"/>
    <w:rsid w:val="00D100AB"/>
    <w:rsid w:val="00D1084D"/>
    <w:rsid w:val="00D108AE"/>
    <w:rsid w:val="00D10AC6"/>
    <w:rsid w:val="00D10B67"/>
    <w:rsid w:val="00D10E32"/>
    <w:rsid w:val="00D10EE7"/>
    <w:rsid w:val="00D11280"/>
    <w:rsid w:val="00D11599"/>
    <w:rsid w:val="00D11709"/>
    <w:rsid w:val="00D11929"/>
    <w:rsid w:val="00D11A8E"/>
    <w:rsid w:val="00D11BFE"/>
    <w:rsid w:val="00D11C12"/>
    <w:rsid w:val="00D11C6E"/>
    <w:rsid w:val="00D11DD1"/>
    <w:rsid w:val="00D1200B"/>
    <w:rsid w:val="00D124F4"/>
    <w:rsid w:val="00D1270F"/>
    <w:rsid w:val="00D12D3A"/>
    <w:rsid w:val="00D132B1"/>
    <w:rsid w:val="00D1341C"/>
    <w:rsid w:val="00D1375A"/>
    <w:rsid w:val="00D1384D"/>
    <w:rsid w:val="00D13FC2"/>
    <w:rsid w:val="00D14162"/>
    <w:rsid w:val="00D145F3"/>
    <w:rsid w:val="00D14ACF"/>
    <w:rsid w:val="00D14C4B"/>
    <w:rsid w:val="00D15111"/>
    <w:rsid w:val="00D1527F"/>
    <w:rsid w:val="00D158B2"/>
    <w:rsid w:val="00D1598B"/>
    <w:rsid w:val="00D1601B"/>
    <w:rsid w:val="00D1613A"/>
    <w:rsid w:val="00D16526"/>
    <w:rsid w:val="00D16591"/>
    <w:rsid w:val="00D16656"/>
    <w:rsid w:val="00D169B6"/>
    <w:rsid w:val="00D16A8A"/>
    <w:rsid w:val="00D16CE0"/>
    <w:rsid w:val="00D16E8C"/>
    <w:rsid w:val="00D1707D"/>
    <w:rsid w:val="00D171C0"/>
    <w:rsid w:val="00D17AA8"/>
    <w:rsid w:val="00D17AD8"/>
    <w:rsid w:val="00D17CAE"/>
    <w:rsid w:val="00D200D5"/>
    <w:rsid w:val="00D2012A"/>
    <w:rsid w:val="00D205FA"/>
    <w:rsid w:val="00D20856"/>
    <w:rsid w:val="00D20AC1"/>
    <w:rsid w:val="00D20AE5"/>
    <w:rsid w:val="00D20B17"/>
    <w:rsid w:val="00D21152"/>
    <w:rsid w:val="00D21654"/>
    <w:rsid w:val="00D21693"/>
    <w:rsid w:val="00D21733"/>
    <w:rsid w:val="00D2176F"/>
    <w:rsid w:val="00D21C25"/>
    <w:rsid w:val="00D21D17"/>
    <w:rsid w:val="00D21EF7"/>
    <w:rsid w:val="00D21FEC"/>
    <w:rsid w:val="00D2228D"/>
    <w:rsid w:val="00D22326"/>
    <w:rsid w:val="00D22348"/>
    <w:rsid w:val="00D223EF"/>
    <w:rsid w:val="00D2243A"/>
    <w:rsid w:val="00D224CE"/>
    <w:rsid w:val="00D224F3"/>
    <w:rsid w:val="00D228EB"/>
    <w:rsid w:val="00D229CC"/>
    <w:rsid w:val="00D22B27"/>
    <w:rsid w:val="00D231A9"/>
    <w:rsid w:val="00D234DA"/>
    <w:rsid w:val="00D23D4F"/>
    <w:rsid w:val="00D241CE"/>
    <w:rsid w:val="00D24239"/>
    <w:rsid w:val="00D2427B"/>
    <w:rsid w:val="00D2455F"/>
    <w:rsid w:val="00D24727"/>
    <w:rsid w:val="00D24B42"/>
    <w:rsid w:val="00D250E9"/>
    <w:rsid w:val="00D253B7"/>
    <w:rsid w:val="00D254EE"/>
    <w:rsid w:val="00D257DC"/>
    <w:rsid w:val="00D25B1E"/>
    <w:rsid w:val="00D25DCA"/>
    <w:rsid w:val="00D2613F"/>
    <w:rsid w:val="00D26246"/>
    <w:rsid w:val="00D263D5"/>
    <w:rsid w:val="00D26419"/>
    <w:rsid w:val="00D264C6"/>
    <w:rsid w:val="00D26765"/>
    <w:rsid w:val="00D2690D"/>
    <w:rsid w:val="00D26C98"/>
    <w:rsid w:val="00D26D3D"/>
    <w:rsid w:val="00D27054"/>
    <w:rsid w:val="00D273DE"/>
    <w:rsid w:val="00D27854"/>
    <w:rsid w:val="00D278F7"/>
    <w:rsid w:val="00D27ABA"/>
    <w:rsid w:val="00D27DCE"/>
    <w:rsid w:val="00D3004C"/>
    <w:rsid w:val="00D300B3"/>
    <w:rsid w:val="00D309C4"/>
    <w:rsid w:val="00D30B61"/>
    <w:rsid w:val="00D310AA"/>
    <w:rsid w:val="00D31226"/>
    <w:rsid w:val="00D31523"/>
    <w:rsid w:val="00D315B8"/>
    <w:rsid w:val="00D31D9F"/>
    <w:rsid w:val="00D31E5F"/>
    <w:rsid w:val="00D324C3"/>
    <w:rsid w:val="00D3252D"/>
    <w:rsid w:val="00D32623"/>
    <w:rsid w:val="00D3265C"/>
    <w:rsid w:val="00D32B27"/>
    <w:rsid w:val="00D32D9C"/>
    <w:rsid w:val="00D32F25"/>
    <w:rsid w:val="00D32FF8"/>
    <w:rsid w:val="00D331DF"/>
    <w:rsid w:val="00D33CD3"/>
    <w:rsid w:val="00D33EE8"/>
    <w:rsid w:val="00D33F91"/>
    <w:rsid w:val="00D3437C"/>
    <w:rsid w:val="00D34941"/>
    <w:rsid w:val="00D349BB"/>
    <w:rsid w:val="00D34B7F"/>
    <w:rsid w:val="00D350C8"/>
    <w:rsid w:val="00D3516A"/>
    <w:rsid w:val="00D3559B"/>
    <w:rsid w:val="00D357A8"/>
    <w:rsid w:val="00D358CC"/>
    <w:rsid w:val="00D35E00"/>
    <w:rsid w:val="00D35F55"/>
    <w:rsid w:val="00D3617B"/>
    <w:rsid w:val="00D3682E"/>
    <w:rsid w:val="00D36966"/>
    <w:rsid w:val="00D36A84"/>
    <w:rsid w:val="00D37310"/>
    <w:rsid w:val="00D37367"/>
    <w:rsid w:val="00D377AD"/>
    <w:rsid w:val="00D377CD"/>
    <w:rsid w:val="00D377F0"/>
    <w:rsid w:val="00D37981"/>
    <w:rsid w:val="00D40027"/>
    <w:rsid w:val="00D4002A"/>
    <w:rsid w:val="00D40557"/>
    <w:rsid w:val="00D40735"/>
    <w:rsid w:val="00D4084D"/>
    <w:rsid w:val="00D408E3"/>
    <w:rsid w:val="00D40AF0"/>
    <w:rsid w:val="00D412E5"/>
    <w:rsid w:val="00D41408"/>
    <w:rsid w:val="00D42322"/>
    <w:rsid w:val="00D424E2"/>
    <w:rsid w:val="00D42678"/>
    <w:rsid w:val="00D429CF"/>
    <w:rsid w:val="00D42BFA"/>
    <w:rsid w:val="00D42D39"/>
    <w:rsid w:val="00D432DF"/>
    <w:rsid w:val="00D43364"/>
    <w:rsid w:val="00D43400"/>
    <w:rsid w:val="00D44025"/>
    <w:rsid w:val="00D4416A"/>
    <w:rsid w:val="00D44292"/>
    <w:rsid w:val="00D44386"/>
    <w:rsid w:val="00D447C4"/>
    <w:rsid w:val="00D447F6"/>
    <w:rsid w:val="00D4487D"/>
    <w:rsid w:val="00D44C41"/>
    <w:rsid w:val="00D44D60"/>
    <w:rsid w:val="00D4503C"/>
    <w:rsid w:val="00D452E1"/>
    <w:rsid w:val="00D453E9"/>
    <w:rsid w:val="00D4542C"/>
    <w:rsid w:val="00D45719"/>
    <w:rsid w:val="00D458AA"/>
    <w:rsid w:val="00D45E09"/>
    <w:rsid w:val="00D46180"/>
    <w:rsid w:val="00D462CC"/>
    <w:rsid w:val="00D4632E"/>
    <w:rsid w:val="00D4699A"/>
    <w:rsid w:val="00D46E5E"/>
    <w:rsid w:val="00D46E75"/>
    <w:rsid w:val="00D46F47"/>
    <w:rsid w:val="00D46FA2"/>
    <w:rsid w:val="00D47337"/>
    <w:rsid w:val="00D473E4"/>
    <w:rsid w:val="00D47564"/>
    <w:rsid w:val="00D475B4"/>
    <w:rsid w:val="00D47C86"/>
    <w:rsid w:val="00D47FAA"/>
    <w:rsid w:val="00D503F1"/>
    <w:rsid w:val="00D504A1"/>
    <w:rsid w:val="00D504CF"/>
    <w:rsid w:val="00D505CA"/>
    <w:rsid w:val="00D50E4F"/>
    <w:rsid w:val="00D510B6"/>
    <w:rsid w:val="00D5115F"/>
    <w:rsid w:val="00D513BC"/>
    <w:rsid w:val="00D513F8"/>
    <w:rsid w:val="00D51548"/>
    <w:rsid w:val="00D51D44"/>
    <w:rsid w:val="00D51D4D"/>
    <w:rsid w:val="00D522D6"/>
    <w:rsid w:val="00D5237A"/>
    <w:rsid w:val="00D52654"/>
    <w:rsid w:val="00D5271B"/>
    <w:rsid w:val="00D52ECE"/>
    <w:rsid w:val="00D52F48"/>
    <w:rsid w:val="00D531DE"/>
    <w:rsid w:val="00D5324B"/>
    <w:rsid w:val="00D53368"/>
    <w:rsid w:val="00D53955"/>
    <w:rsid w:val="00D53C61"/>
    <w:rsid w:val="00D53F55"/>
    <w:rsid w:val="00D54376"/>
    <w:rsid w:val="00D54465"/>
    <w:rsid w:val="00D545AE"/>
    <w:rsid w:val="00D54B3A"/>
    <w:rsid w:val="00D54B92"/>
    <w:rsid w:val="00D54FCB"/>
    <w:rsid w:val="00D5501D"/>
    <w:rsid w:val="00D550B6"/>
    <w:rsid w:val="00D550E6"/>
    <w:rsid w:val="00D551AA"/>
    <w:rsid w:val="00D55366"/>
    <w:rsid w:val="00D55681"/>
    <w:rsid w:val="00D558EF"/>
    <w:rsid w:val="00D5647C"/>
    <w:rsid w:val="00D5648A"/>
    <w:rsid w:val="00D564AA"/>
    <w:rsid w:val="00D56625"/>
    <w:rsid w:val="00D5670B"/>
    <w:rsid w:val="00D5677D"/>
    <w:rsid w:val="00D56806"/>
    <w:rsid w:val="00D5689B"/>
    <w:rsid w:val="00D56B9E"/>
    <w:rsid w:val="00D56C18"/>
    <w:rsid w:val="00D56DDC"/>
    <w:rsid w:val="00D56E4D"/>
    <w:rsid w:val="00D56E67"/>
    <w:rsid w:val="00D570A8"/>
    <w:rsid w:val="00D570DC"/>
    <w:rsid w:val="00D5716B"/>
    <w:rsid w:val="00D57305"/>
    <w:rsid w:val="00D5755E"/>
    <w:rsid w:val="00D575F8"/>
    <w:rsid w:val="00D57616"/>
    <w:rsid w:val="00D57841"/>
    <w:rsid w:val="00D578C5"/>
    <w:rsid w:val="00D57ADF"/>
    <w:rsid w:val="00D57C12"/>
    <w:rsid w:val="00D57C92"/>
    <w:rsid w:val="00D60121"/>
    <w:rsid w:val="00D60342"/>
    <w:rsid w:val="00D60407"/>
    <w:rsid w:val="00D6045F"/>
    <w:rsid w:val="00D604FB"/>
    <w:rsid w:val="00D605D6"/>
    <w:rsid w:val="00D608CA"/>
    <w:rsid w:val="00D60921"/>
    <w:rsid w:val="00D60AEB"/>
    <w:rsid w:val="00D60FEE"/>
    <w:rsid w:val="00D611AD"/>
    <w:rsid w:val="00D61416"/>
    <w:rsid w:val="00D62259"/>
    <w:rsid w:val="00D62623"/>
    <w:rsid w:val="00D6269D"/>
    <w:rsid w:val="00D6322D"/>
    <w:rsid w:val="00D632C0"/>
    <w:rsid w:val="00D63479"/>
    <w:rsid w:val="00D63580"/>
    <w:rsid w:val="00D6365C"/>
    <w:rsid w:val="00D637B2"/>
    <w:rsid w:val="00D63828"/>
    <w:rsid w:val="00D63AEF"/>
    <w:rsid w:val="00D63C6D"/>
    <w:rsid w:val="00D63CCD"/>
    <w:rsid w:val="00D63D91"/>
    <w:rsid w:val="00D63DAD"/>
    <w:rsid w:val="00D646A7"/>
    <w:rsid w:val="00D64A06"/>
    <w:rsid w:val="00D64C36"/>
    <w:rsid w:val="00D65150"/>
    <w:rsid w:val="00D6515C"/>
    <w:rsid w:val="00D6534E"/>
    <w:rsid w:val="00D65660"/>
    <w:rsid w:val="00D6587F"/>
    <w:rsid w:val="00D658AE"/>
    <w:rsid w:val="00D658D6"/>
    <w:rsid w:val="00D65C1E"/>
    <w:rsid w:val="00D65D87"/>
    <w:rsid w:val="00D65DFC"/>
    <w:rsid w:val="00D664A9"/>
    <w:rsid w:val="00D66558"/>
    <w:rsid w:val="00D6664A"/>
    <w:rsid w:val="00D6696D"/>
    <w:rsid w:val="00D66D20"/>
    <w:rsid w:val="00D66DE9"/>
    <w:rsid w:val="00D66E20"/>
    <w:rsid w:val="00D67ACD"/>
    <w:rsid w:val="00D67F22"/>
    <w:rsid w:val="00D70227"/>
    <w:rsid w:val="00D7051B"/>
    <w:rsid w:val="00D70AEC"/>
    <w:rsid w:val="00D70D05"/>
    <w:rsid w:val="00D70D5E"/>
    <w:rsid w:val="00D715F9"/>
    <w:rsid w:val="00D717A6"/>
    <w:rsid w:val="00D71B0C"/>
    <w:rsid w:val="00D721D6"/>
    <w:rsid w:val="00D723F2"/>
    <w:rsid w:val="00D72447"/>
    <w:rsid w:val="00D725CF"/>
    <w:rsid w:val="00D72836"/>
    <w:rsid w:val="00D72D5D"/>
    <w:rsid w:val="00D731BE"/>
    <w:rsid w:val="00D73384"/>
    <w:rsid w:val="00D734EC"/>
    <w:rsid w:val="00D7361F"/>
    <w:rsid w:val="00D736AA"/>
    <w:rsid w:val="00D7376C"/>
    <w:rsid w:val="00D73B97"/>
    <w:rsid w:val="00D73DCD"/>
    <w:rsid w:val="00D73E08"/>
    <w:rsid w:val="00D73E86"/>
    <w:rsid w:val="00D74104"/>
    <w:rsid w:val="00D742AC"/>
    <w:rsid w:val="00D74475"/>
    <w:rsid w:val="00D744C7"/>
    <w:rsid w:val="00D748D3"/>
    <w:rsid w:val="00D74AC4"/>
    <w:rsid w:val="00D750FB"/>
    <w:rsid w:val="00D75151"/>
    <w:rsid w:val="00D75244"/>
    <w:rsid w:val="00D753EA"/>
    <w:rsid w:val="00D75664"/>
    <w:rsid w:val="00D75AF5"/>
    <w:rsid w:val="00D75D20"/>
    <w:rsid w:val="00D75E0E"/>
    <w:rsid w:val="00D7605A"/>
    <w:rsid w:val="00D76590"/>
    <w:rsid w:val="00D765F7"/>
    <w:rsid w:val="00D76E63"/>
    <w:rsid w:val="00D76EED"/>
    <w:rsid w:val="00D77185"/>
    <w:rsid w:val="00D77267"/>
    <w:rsid w:val="00D776C0"/>
    <w:rsid w:val="00D77839"/>
    <w:rsid w:val="00D77D60"/>
    <w:rsid w:val="00D8022C"/>
    <w:rsid w:val="00D80313"/>
    <w:rsid w:val="00D803B4"/>
    <w:rsid w:val="00D808BF"/>
    <w:rsid w:val="00D809E6"/>
    <w:rsid w:val="00D80DC2"/>
    <w:rsid w:val="00D80E7F"/>
    <w:rsid w:val="00D80FDA"/>
    <w:rsid w:val="00D81054"/>
    <w:rsid w:val="00D8117F"/>
    <w:rsid w:val="00D81755"/>
    <w:rsid w:val="00D81802"/>
    <w:rsid w:val="00D81980"/>
    <w:rsid w:val="00D81FF1"/>
    <w:rsid w:val="00D8201F"/>
    <w:rsid w:val="00D8216D"/>
    <w:rsid w:val="00D824E3"/>
    <w:rsid w:val="00D82627"/>
    <w:rsid w:val="00D82852"/>
    <w:rsid w:val="00D82889"/>
    <w:rsid w:val="00D82992"/>
    <w:rsid w:val="00D82A0F"/>
    <w:rsid w:val="00D82A7C"/>
    <w:rsid w:val="00D8301A"/>
    <w:rsid w:val="00D83170"/>
    <w:rsid w:val="00D83196"/>
    <w:rsid w:val="00D83235"/>
    <w:rsid w:val="00D8324C"/>
    <w:rsid w:val="00D83250"/>
    <w:rsid w:val="00D8340B"/>
    <w:rsid w:val="00D834E0"/>
    <w:rsid w:val="00D835D3"/>
    <w:rsid w:val="00D838F0"/>
    <w:rsid w:val="00D83983"/>
    <w:rsid w:val="00D83AFA"/>
    <w:rsid w:val="00D83D87"/>
    <w:rsid w:val="00D84853"/>
    <w:rsid w:val="00D849FE"/>
    <w:rsid w:val="00D84B4E"/>
    <w:rsid w:val="00D84CBD"/>
    <w:rsid w:val="00D84CD1"/>
    <w:rsid w:val="00D84DCD"/>
    <w:rsid w:val="00D84DDB"/>
    <w:rsid w:val="00D8505F"/>
    <w:rsid w:val="00D85178"/>
    <w:rsid w:val="00D8543A"/>
    <w:rsid w:val="00D8584A"/>
    <w:rsid w:val="00D85CD8"/>
    <w:rsid w:val="00D85CE4"/>
    <w:rsid w:val="00D860ED"/>
    <w:rsid w:val="00D8635A"/>
    <w:rsid w:val="00D86A06"/>
    <w:rsid w:val="00D86C4D"/>
    <w:rsid w:val="00D871E7"/>
    <w:rsid w:val="00D8720A"/>
    <w:rsid w:val="00D87344"/>
    <w:rsid w:val="00D8738E"/>
    <w:rsid w:val="00D876AC"/>
    <w:rsid w:val="00D87C2D"/>
    <w:rsid w:val="00D87FF8"/>
    <w:rsid w:val="00D90127"/>
    <w:rsid w:val="00D90255"/>
    <w:rsid w:val="00D9065A"/>
    <w:rsid w:val="00D9070D"/>
    <w:rsid w:val="00D90DB0"/>
    <w:rsid w:val="00D91325"/>
    <w:rsid w:val="00D9137D"/>
    <w:rsid w:val="00D9156A"/>
    <w:rsid w:val="00D9156D"/>
    <w:rsid w:val="00D91DB5"/>
    <w:rsid w:val="00D91E8E"/>
    <w:rsid w:val="00D91F91"/>
    <w:rsid w:val="00D920DE"/>
    <w:rsid w:val="00D922B2"/>
    <w:rsid w:val="00D926B7"/>
    <w:rsid w:val="00D92F09"/>
    <w:rsid w:val="00D92F89"/>
    <w:rsid w:val="00D931F6"/>
    <w:rsid w:val="00D93508"/>
    <w:rsid w:val="00D93592"/>
    <w:rsid w:val="00D935AF"/>
    <w:rsid w:val="00D935E9"/>
    <w:rsid w:val="00D93686"/>
    <w:rsid w:val="00D938EC"/>
    <w:rsid w:val="00D93A54"/>
    <w:rsid w:val="00D93D11"/>
    <w:rsid w:val="00D93F0B"/>
    <w:rsid w:val="00D93F14"/>
    <w:rsid w:val="00D93F32"/>
    <w:rsid w:val="00D9422C"/>
    <w:rsid w:val="00D94405"/>
    <w:rsid w:val="00D94575"/>
    <w:rsid w:val="00D9497B"/>
    <w:rsid w:val="00D94B4D"/>
    <w:rsid w:val="00D95116"/>
    <w:rsid w:val="00D95378"/>
    <w:rsid w:val="00D95910"/>
    <w:rsid w:val="00D95A6D"/>
    <w:rsid w:val="00D95BF5"/>
    <w:rsid w:val="00D95C5B"/>
    <w:rsid w:val="00D95E78"/>
    <w:rsid w:val="00D95F07"/>
    <w:rsid w:val="00D96004"/>
    <w:rsid w:val="00D96290"/>
    <w:rsid w:val="00D963A6"/>
    <w:rsid w:val="00D969B3"/>
    <w:rsid w:val="00D96AAA"/>
    <w:rsid w:val="00D96C83"/>
    <w:rsid w:val="00D970C5"/>
    <w:rsid w:val="00D97259"/>
    <w:rsid w:val="00D97420"/>
    <w:rsid w:val="00D97477"/>
    <w:rsid w:val="00D975E8"/>
    <w:rsid w:val="00D9781E"/>
    <w:rsid w:val="00D97B1F"/>
    <w:rsid w:val="00D97B78"/>
    <w:rsid w:val="00D97D99"/>
    <w:rsid w:val="00D97E0E"/>
    <w:rsid w:val="00D97E47"/>
    <w:rsid w:val="00D97F59"/>
    <w:rsid w:val="00DA0372"/>
    <w:rsid w:val="00DA080F"/>
    <w:rsid w:val="00DA0901"/>
    <w:rsid w:val="00DA0D46"/>
    <w:rsid w:val="00DA0EF4"/>
    <w:rsid w:val="00DA11DE"/>
    <w:rsid w:val="00DA13C6"/>
    <w:rsid w:val="00DA1E5D"/>
    <w:rsid w:val="00DA1F88"/>
    <w:rsid w:val="00DA21F4"/>
    <w:rsid w:val="00DA2346"/>
    <w:rsid w:val="00DA24C3"/>
    <w:rsid w:val="00DA25EC"/>
    <w:rsid w:val="00DA26EC"/>
    <w:rsid w:val="00DA2B0F"/>
    <w:rsid w:val="00DA2D00"/>
    <w:rsid w:val="00DA3137"/>
    <w:rsid w:val="00DA346A"/>
    <w:rsid w:val="00DA357B"/>
    <w:rsid w:val="00DA3629"/>
    <w:rsid w:val="00DA37B3"/>
    <w:rsid w:val="00DA37BB"/>
    <w:rsid w:val="00DA3DE5"/>
    <w:rsid w:val="00DA3F2A"/>
    <w:rsid w:val="00DA412A"/>
    <w:rsid w:val="00DA4581"/>
    <w:rsid w:val="00DA4590"/>
    <w:rsid w:val="00DA45AC"/>
    <w:rsid w:val="00DA4711"/>
    <w:rsid w:val="00DA4725"/>
    <w:rsid w:val="00DA4A64"/>
    <w:rsid w:val="00DA4A98"/>
    <w:rsid w:val="00DA4AAC"/>
    <w:rsid w:val="00DA50D8"/>
    <w:rsid w:val="00DA532E"/>
    <w:rsid w:val="00DA547A"/>
    <w:rsid w:val="00DA564D"/>
    <w:rsid w:val="00DA5827"/>
    <w:rsid w:val="00DA5C88"/>
    <w:rsid w:val="00DA5E1A"/>
    <w:rsid w:val="00DA61D9"/>
    <w:rsid w:val="00DA6226"/>
    <w:rsid w:val="00DA6705"/>
    <w:rsid w:val="00DA6C7C"/>
    <w:rsid w:val="00DA6F4C"/>
    <w:rsid w:val="00DA6F94"/>
    <w:rsid w:val="00DA7215"/>
    <w:rsid w:val="00DA7354"/>
    <w:rsid w:val="00DA779D"/>
    <w:rsid w:val="00DA781E"/>
    <w:rsid w:val="00DA78A5"/>
    <w:rsid w:val="00DA7ED0"/>
    <w:rsid w:val="00DB000C"/>
    <w:rsid w:val="00DB0551"/>
    <w:rsid w:val="00DB05AB"/>
    <w:rsid w:val="00DB09AE"/>
    <w:rsid w:val="00DB0AAA"/>
    <w:rsid w:val="00DB128A"/>
    <w:rsid w:val="00DB1594"/>
    <w:rsid w:val="00DB16FD"/>
    <w:rsid w:val="00DB1C94"/>
    <w:rsid w:val="00DB1D20"/>
    <w:rsid w:val="00DB1D80"/>
    <w:rsid w:val="00DB2323"/>
    <w:rsid w:val="00DB2335"/>
    <w:rsid w:val="00DB2970"/>
    <w:rsid w:val="00DB2B5D"/>
    <w:rsid w:val="00DB2B77"/>
    <w:rsid w:val="00DB313B"/>
    <w:rsid w:val="00DB3172"/>
    <w:rsid w:val="00DB31E4"/>
    <w:rsid w:val="00DB32B3"/>
    <w:rsid w:val="00DB3466"/>
    <w:rsid w:val="00DB3479"/>
    <w:rsid w:val="00DB356A"/>
    <w:rsid w:val="00DB35A3"/>
    <w:rsid w:val="00DB37F9"/>
    <w:rsid w:val="00DB38D8"/>
    <w:rsid w:val="00DB3A70"/>
    <w:rsid w:val="00DB3BD2"/>
    <w:rsid w:val="00DB3C88"/>
    <w:rsid w:val="00DB3F9D"/>
    <w:rsid w:val="00DB403E"/>
    <w:rsid w:val="00DB42B4"/>
    <w:rsid w:val="00DB454F"/>
    <w:rsid w:val="00DB467C"/>
    <w:rsid w:val="00DB4728"/>
    <w:rsid w:val="00DB47DF"/>
    <w:rsid w:val="00DB48B2"/>
    <w:rsid w:val="00DB4D13"/>
    <w:rsid w:val="00DB4FA5"/>
    <w:rsid w:val="00DB50B1"/>
    <w:rsid w:val="00DB50EC"/>
    <w:rsid w:val="00DB51D5"/>
    <w:rsid w:val="00DB540A"/>
    <w:rsid w:val="00DB545B"/>
    <w:rsid w:val="00DB57B8"/>
    <w:rsid w:val="00DB5EE6"/>
    <w:rsid w:val="00DB6180"/>
    <w:rsid w:val="00DB61E2"/>
    <w:rsid w:val="00DB650E"/>
    <w:rsid w:val="00DB6647"/>
    <w:rsid w:val="00DB66CE"/>
    <w:rsid w:val="00DB67FF"/>
    <w:rsid w:val="00DB682D"/>
    <w:rsid w:val="00DB6A1D"/>
    <w:rsid w:val="00DB701E"/>
    <w:rsid w:val="00DB73E6"/>
    <w:rsid w:val="00DB741D"/>
    <w:rsid w:val="00DB78A9"/>
    <w:rsid w:val="00DC018A"/>
    <w:rsid w:val="00DC01FD"/>
    <w:rsid w:val="00DC02D3"/>
    <w:rsid w:val="00DC038A"/>
    <w:rsid w:val="00DC0611"/>
    <w:rsid w:val="00DC0BDC"/>
    <w:rsid w:val="00DC0C15"/>
    <w:rsid w:val="00DC0F3E"/>
    <w:rsid w:val="00DC0F66"/>
    <w:rsid w:val="00DC157D"/>
    <w:rsid w:val="00DC16F0"/>
    <w:rsid w:val="00DC199A"/>
    <w:rsid w:val="00DC1A30"/>
    <w:rsid w:val="00DC1BA4"/>
    <w:rsid w:val="00DC2307"/>
    <w:rsid w:val="00DC2B17"/>
    <w:rsid w:val="00DC2BD7"/>
    <w:rsid w:val="00DC2E84"/>
    <w:rsid w:val="00DC2EF6"/>
    <w:rsid w:val="00DC2F4D"/>
    <w:rsid w:val="00DC3332"/>
    <w:rsid w:val="00DC346E"/>
    <w:rsid w:val="00DC357F"/>
    <w:rsid w:val="00DC396D"/>
    <w:rsid w:val="00DC3E40"/>
    <w:rsid w:val="00DC4579"/>
    <w:rsid w:val="00DC4ACC"/>
    <w:rsid w:val="00DC4D9D"/>
    <w:rsid w:val="00DC56BB"/>
    <w:rsid w:val="00DC5754"/>
    <w:rsid w:val="00DC59B5"/>
    <w:rsid w:val="00DC59E6"/>
    <w:rsid w:val="00DC5B73"/>
    <w:rsid w:val="00DC5F6C"/>
    <w:rsid w:val="00DC6438"/>
    <w:rsid w:val="00DC6670"/>
    <w:rsid w:val="00DC681F"/>
    <w:rsid w:val="00DC6974"/>
    <w:rsid w:val="00DC6A25"/>
    <w:rsid w:val="00DC73C5"/>
    <w:rsid w:val="00DC743A"/>
    <w:rsid w:val="00DC76FB"/>
    <w:rsid w:val="00DC7787"/>
    <w:rsid w:val="00DC7B91"/>
    <w:rsid w:val="00DC7C2D"/>
    <w:rsid w:val="00DC7C94"/>
    <w:rsid w:val="00DD0195"/>
    <w:rsid w:val="00DD0A6D"/>
    <w:rsid w:val="00DD106E"/>
    <w:rsid w:val="00DD116B"/>
    <w:rsid w:val="00DD12F2"/>
    <w:rsid w:val="00DD1621"/>
    <w:rsid w:val="00DD1932"/>
    <w:rsid w:val="00DD1A26"/>
    <w:rsid w:val="00DD1A47"/>
    <w:rsid w:val="00DD1D9A"/>
    <w:rsid w:val="00DD21B6"/>
    <w:rsid w:val="00DD245E"/>
    <w:rsid w:val="00DD249C"/>
    <w:rsid w:val="00DD260B"/>
    <w:rsid w:val="00DD27BB"/>
    <w:rsid w:val="00DD3171"/>
    <w:rsid w:val="00DD3218"/>
    <w:rsid w:val="00DD337C"/>
    <w:rsid w:val="00DD3400"/>
    <w:rsid w:val="00DD35E2"/>
    <w:rsid w:val="00DD373E"/>
    <w:rsid w:val="00DD3C9F"/>
    <w:rsid w:val="00DD3FEE"/>
    <w:rsid w:val="00DD4427"/>
    <w:rsid w:val="00DD48C7"/>
    <w:rsid w:val="00DD48D9"/>
    <w:rsid w:val="00DD4904"/>
    <w:rsid w:val="00DD4B69"/>
    <w:rsid w:val="00DD54EA"/>
    <w:rsid w:val="00DD5910"/>
    <w:rsid w:val="00DD591D"/>
    <w:rsid w:val="00DD5EB7"/>
    <w:rsid w:val="00DD6291"/>
    <w:rsid w:val="00DD633F"/>
    <w:rsid w:val="00DD63F4"/>
    <w:rsid w:val="00DD6734"/>
    <w:rsid w:val="00DD68C2"/>
    <w:rsid w:val="00DD6C11"/>
    <w:rsid w:val="00DD6CCC"/>
    <w:rsid w:val="00DD7093"/>
    <w:rsid w:val="00DD72A8"/>
    <w:rsid w:val="00DD72F8"/>
    <w:rsid w:val="00DD7304"/>
    <w:rsid w:val="00DD779D"/>
    <w:rsid w:val="00DD7AE3"/>
    <w:rsid w:val="00DD7B5D"/>
    <w:rsid w:val="00DD7B85"/>
    <w:rsid w:val="00DD7BFA"/>
    <w:rsid w:val="00DD7D99"/>
    <w:rsid w:val="00DD7E84"/>
    <w:rsid w:val="00DD7F58"/>
    <w:rsid w:val="00DE06AD"/>
    <w:rsid w:val="00DE0857"/>
    <w:rsid w:val="00DE0BF5"/>
    <w:rsid w:val="00DE11C5"/>
    <w:rsid w:val="00DE12DE"/>
    <w:rsid w:val="00DE13D5"/>
    <w:rsid w:val="00DE1A57"/>
    <w:rsid w:val="00DE1CF4"/>
    <w:rsid w:val="00DE222F"/>
    <w:rsid w:val="00DE2278"/>
    <w:rsid w:val="00DE22BB"/>
    <w:rsid w:val="00DE25AA"/>
    <w:rsid w:val="00DE25C9"/>
    <w:rsid w:val="00DE2A5B"/>
    <w:rsid w:val="00DE2AD7"/>
    <w:rsid w:val="00DE3020"/>
    <w:rsid w:val="00DE36E4"/>
    <w:rsid w:val="00DE37D1"/>
    <w:rsid w:val="00DE4564"/>
    <w:rsid w:val="00DE4668"/>
    <w:rsid w:val="00DE4CBC"/>
    <w:rsid w:val="00DE5015"/>
    <w:rsid w:val="00DE5266"/>
    <w:rsid w:val="00DE593B"/>
    <w:rsid w:val="00DE5AFE"/>
    <w:rsid w:val="00DE5E71"/>
    <w:rsid w:val="00DE62E1"/>
    <w:rsid w:val="00DE641C"/>
    <w:rsid w:val="00DE6975"/>
    <w:rsid w:val="00DE699A"/>
    <w:rsid w:val="00DE6D06"/>
    <w:rsid w:val="00DE711D"/>
    <w:rsid w:val="00DE71DC"/>
    <w:rsid w:val="00DE7298"/>
    <w:rsid w:val="00DE7557"/>
    <w:rsid w:val="00DE76E4"/>
    <w:rsid w:val="00DE7A2A"/>
    <w:rsid w:val="00DE7D7E"/>
    <w:rsid w:val="00DF048E"/>
    <w:rsid w:val="00DF0961"/>
    <w:rsid w:val="00DF0975"/>
    <w:rsid w:val="00DF0AFF"/>
    <w:rsid w:val="00DF0C74"/>
    <w:rsid w:val="00DF0D8D"/>
    <w:rsid w:val="00DF0EF9"/>
    <w:rsid w:val="00DF0F9E"/>
    <w:rsid w:val="00DF0FAF"/>
    <w:rsid w:val="00DF111A"/>
    <w:rsid w:val="00DF1217"/>
    <w:rsid w:val="00DF1281"/>
    <w:rsid w:val="00DF13AC"/>
    <w:rsid w:val="00DF14EB"/>
    <w:rsid w:val="00DF1574"/>
    <w:rsid w:val="00DF1835"/>
    <w:rsid w:val="00DF197A"/>
    <w:rsid w:val="00DF199B"/>
    <w:rsid w:val="00DF1D10"/>
    <w:rsid w:val="00DF1E2D"/>
    <w:rsid w:val="00DF2000"/>
    <w:rsid w:val="00DF201C"/>
    <w:rsid w:val="00DF212B"/>
    <w:rsid w:val="00DF2442"/>
    <w:rsid w:val="00DF255E"/>
    <w:rsid w:val="00DF2824"/>
    <w:rsid w:val="00DF28CE"/>
    <w:rsid w:val="00DF2987"/>
    <w:rsid w:val="00DF3378"/>
    <w:rsid w:val="00DF35E3"/>
    <w:rsid w:val="00DF3611"/>
    <w:rsid w:val="00DF3A48"/>
    <w:rsid w:val="00DF3C2D"/>
    <w:rsid w:val="00DF3CB1"/>
    <w:rsid w:val="00DF3CDE"/>
    <w:rsid w:val="00DF412D"/>
    <w:rsid w:val="00DF474E"/>
    <w:rsid w:val="00DF4A8D"/>
    <w:rsid w:val="00DF4BDD"/>
    <w:rsid w:val="00DF4C20"/>
    <w:rsid w:val="00DF4C6B"/>
    <w:rsid w:val="00DF4CAF"/>
    <w:rsid w:val="00DF51A6"/>
    <w:rsid w:val="00DF51AF"/>
    <w:rsid w:val="00DF5583"/>
    <w:rsid w:val="00DF5633"/>
    <w:rsid w:val="00DF5A72"/>
    <w:rsid w:val="00DF5BC6"/>
    <w:rsid w:val="00DF5C18"/>
    <w:rsid w:val="00DF5D0E"/>
    <w:rsid w:val="00DF6058"/>
    <w:rsid w:val="00DF63C7"/>
    <w:rsid w:val="00DF6BE8"/>
    <w:rsid w:val="00DF6EED"/>
    <w:rsid w:val="00DF70BD"/>
    <w:rsid w:val="00DF70CF"/>
    <w:rsid w:val="00DF73B5"/>
    <w:rsid w:val="00DF73DD"/>
    <w:rsid w:val="00DF783B"/>
    <w:rsid w:val="00DF7B70"/>
    <w:rsid w:val="00DF7C4C"/>
    <w:rsid w:val="00DF7DC0"/>
    <w:rsid w:val="00DF7E27"/>
    <w:rsid w:val="00DF7EB3"/>
    <w:rsid w:val="00DF7FD2"/>
    <w:rsid w:val="00E0045D"/>
    <w:rsid w:val="00E0078C"/>
    <w:rsid w:val="00E00960"/>
    <w:rsid w:val="00E00A26"/>
    <w:rsid w:val="00E00B1E"/>
    <w:rsid w:val="00E0113A"/>
    <w:rsid w:val="00E01742"/>
    <w:rsid w:val="00E018B7"/>
    <w:rsid w:val="00E01B57"/>
    <w:rsid w:val="00E01B92"/>
    <w:rsid w:val="00E01C24"/>
    <w:rsid w:val="00E01EA2"/>
    <w:rsid w:val="00E02049"/>
    <w:rsid w:val="00E0252C"/>
    <w:rsid w:val="00E027B9"/>
    <w:rsid w:val="00E02866"/>
    <w:rsid w:val="00E02B34"/>
    <w:rsid w:val="00E02C4E"/>
    <w:rsid w:val="00E02CA1"/>
    <w:rsid w:val="00E02DFC"/>
    <w:rsid w:val="00E035A8"/>
    <w:rsid w:val="00E03AED"/>
    <w:rsid w:val="00E03CCB"/>
    <w:rsid w:val="00E03CE7"/>
    <w:rsid w:val="00E03E6C"/>
    <w:rsid w:val="00E04180"/>
    <w:rsid w:val="00E04569"/>
    <w:rsid w:val="00E04AA5"/>
    <w:rsid w:val="00E05008"/>
    <w:rsid w:val="00E05032"/>
    <w:rsid w:val="00E0573F"/>
    <w:rsid w:val="00E05D6F"/>
    <w:rsid w:val="00E05F25"/>
    <w:rsid w:val="00E05FA8"/>
    <w:rsid w:val="00E06231"/>
    <w:rsid w:val="00E064B7"/>
    <w:rsid w:val="00E06795"/>
    <w:rsid w:val="00E067A9"/>
    <w:rsid w:val="00E069B8"/>
    <w:rsid w:val="00E06BF8"/>
    <w:rsid w:val="00E06E88"/>
    <w:rsid w:val="00E070DE"/>
    <w:rsid w:val="00E0724D"/>
    <w:rsid w:val="00E073D1"/>
    <w:rsid w:val="00E075F2"/>
    <w:rsid w:val="00E07C33"/>
    <w:rsid w:val="00E07FCB"/>
    <w:rsid w:val="00E100A0"/>
    <w:rsid w:val="00E10173"/>
    <w:rsid w:val="00E10343"/>
    <w:rsid w:val="00E1044D"/>
    <w:rsid w:val="00E104D7"/>
    <w:rsid w:val="00E10636"/>
    <w:rsid w:val="00E107B7"/>
    <w:rsid w:val="00E10A17"/>
    <w:rsid w:val="00E111C7"/>
    <w:rsid w:val="00E116FD"/>
    <w:rsid w:val="00E11934"/>
    <w:rsid w:val="00E11966"/>
    <w:rsid w:val="00E12152"/>
    <w:rsid w:val="00E12206"/>
    <w:rsid w:val="00E1229C"/>
    <w:rsid w:val="00E125E3"/>
    <w:rsid w:val="00E135FF"/>
    <w:rsid w:val="00E13CE9"/>
    <w:rsid w:val="00E13DC1"/>
    <w:rsid w:val="00E13E15"/>
    <w:rsid w:val="00E13F9F"/>
    <w:rsid w:val="00E14307"/>
    <w:rsid w:val="00E148B6"/>
    <w:rsid w:val="00E14ACF"/>
    <w:rsid w:val="00E14CC4"/>
    <w:rsid w:val="00E14FE5"/>
    <w:rsid w:val="00E15100"/>
    <w:rsid w:val="00E15211"/>
    <w:rsid w:val="00E1530B"/>
    <w:rsid w:val="00E1538E"/>
    <w:rsid w:val="00E1543D"/>
    <w:rsid w:val="00E154F8"/>
    <w:rsid w:val="00E1557E"/>
    <w:rsid w:val="00E15A00"/>
    <w:rsid w:val="00E15D6E"/>
    <w:rsid w:val="00E15E63"/>
    <w:rsid w:val="00E15FAF"/>
    <w:rsid w:val="00E15FC9"/>
    <w:rsid w:val="00E16126"/>
    <w:rsid w:val="00E1615B"/>
    <w:rsid w:val="00E161A5"/>
    <w:rsid w:val="00E165A8"/>
    <w:rsid w:val="00E166C1"/>
    <w:rsid w:val="00E1689F"/>
    <w:rsid w:val="00E16C7D"/>
    <w:rsid w:val="00E16CAC"/>
    <w:rsid w:val="00E17259"/>
    <w:rsid w:val="00E17346"/>
    <w:rsid w:val="00E17789"/>
    <w:rsid w:val="00E17944"/>
    <w:rsid w:val="00E179FD"/>
    <w:rsid w:val="00E17A01"/>
    <w:rsid w:val="00E17D20"/>
    <w:rsid w:val="00E20126"/>
    <w:rsid w:val="00E2017B"/>
    <w:rsid w:val="00E203B4"/>
    <w:rsid w:val="00E205D1"/>
    <w:rsid w:val="00E20697"/>
    <w:rsid w:val="00E206FD"/>
    <w:rsid w:val="00E20767"/>
    <w:rsid w:val="00E20BCD"/>
    <w:rsid w:val="00E20C91"/>
    <w:rsid w:val="00E20CE3"/>
    <w:rsid w:val="00E20F6F"/>
    <w:rsid w:val="00E21123"/>
    <w:rsid w:val="00E21213"/>
    <w:rsid w:val="00E21239"/>
    <w:rsid w:val="00E21F58"/>
    <w:rsid w:val="00E22312"/>
    <w:rsid w:val="00E223CE"/>
    <w:rsid w:val="00E22680"/>
    <w:rsid w:val="00E2290A"/>
    <w:rsid w:val="00E22B93"/>
    <w:rsid w:val="00E23FF0"/>
    <w:rsid w:val="00E24020"/>
    <w:rsid w:val="00E240A7"/>
    <w:rsid w:val="00E24150"/>
    <w:rsid w:val="00E2416F"/>
    <w:rsid w:val="00E246DB"/>
    <w:rsid w:val="00E24A37"/>
    <w:rsid w:val="00E24AE2"/>
    <w:rsid w:val="00E24B05"/>
    <w:rsid w:val="00E24B07"/>
    <w:rsid w:val="00E24BF1"/>
    <w:rsid w:val="00E24EC3"/>
    <w:rsid w:val="00E25241"/>
    <w:rsid w:val="00E25261"/>
    <w:rsid w:val="00E25329"/>
    <w:rsid w:val="00E2537F"/>
    <w:rsid w:val="00E253FE"/>
    <w:rsid w:val="00E2558C"/>
    <w:rsid w:val="00E258BF"/>
    <w:rsid w:val="00E25A83"/>
    <w:rsid w:val="00E25B3A"/>
    <w:rsid w:val="00E25E91"/>
    <w:rsid w:val="00E2608B"/>
    <w:rsid w:val="00E2693B"/>
    <w:rsid w:val="00E26A4C"/>
    <w:rsid w:val="00E26B3B"/>
    <w:rsid w:val="00E26E0A"/>
    <w:rsid w:val="00E2734E"/>
    <w:rsid w:val="00E2746D"/>
    <w:rsid w:val="00E27529"/>
    <w:rsid w:val="00E2758F"/>
    <w:rsid w:val="00E277BD"/>
    <w:rsid w:val="00E2797A"/>
    <w:rsid w:val="00E27BD2"/>
    <w:rsid w:val="00E27E88"/>
    <w:rsid w:val="00E30460"/>
    <w:rsid w:val="00E3057F"/>
    <w:rsid w:val="00E30620"/>
    <w:rsid w:val="00E309B6"/>
    <w:rsid w:val="00E309CA"/>
    <w:rsid w:val="00E30B45"/>
    <w:rsid w:val="00E31558"/>
    <w:rsid w:val="00E31AF8"/>
    <w:rsid w:val="00E31B55"/>
    <w:rsid w:val="00E31C95"/>
    <w:rsid w:val="00E31CDD"/>
    <w:rsid w:val="00E31E1A"/>
    <w:rsid w:val="00E32066"/>
    <w:rsid w:val="00E32A99"/>
    <w:rsid w:val="00E331AA"/>
    <w:rsid w:val="00E33A5A"/>
    <w:rsid w:val="00E33CB9"/>
    <w:rsid w:val="00E343BD"/>
    <w:rsid w:val="00E3441C"/>
    <w:rsid w:val="00E346F3"/>
    <w:rsid w:val="00E34913"/>
    <w:rsid w:val="00E34ADA"/>
    <w:rsid w:val="00E34B16"/>
    <w:rsid w:val="00E34D63"/>
    <w:rsid w:val="00E34D73"/>
    <w:rsid w:val="00E35A26"/>
    <w:rsid w:val="00E35C77"/>
    <w:rsid w:val="00E35F93"/>
    <w:rsid w:val="00E36130"/>
    <w:rsid w:val="00E362B6"/>
    <w:rsid w:val="00E367F1"/>
    <w:rsid w:val="00E36912"/>
    <w:rsid w:val="00E369D7"/>
    <w:rsid w:val="00E36A5E"/>
    <w:rsid w:val="00E36B2F"/>
    <w:rsid w:val="00E36DA5"/>
    <w:rsid w:val="00E373C0"/>
    <w:rsid w:val="00E373DA"/>
    <w:rsid w:val="00E37652"/>
    <w:rsid w:val="00E377D8"/>
    <w:rsid w:val="00E37A0D"/>
    <w:rsid w:val="00E37FCC"/>
    <w:rsid w:val="00E400F4"/>
    <w:rsid w:val="00E40271"/>
    <w:rsid w:val="00E402E1"/>
    <w:rsid w:val="00E4079E"/>
    <w:rsid w:val="00E408DB"/>
    <w:rsid w:val="00E40D90"/>
    <w:rsid w:val="00E41085"/>
    <w:rsid w:val="00E41333"/>
    <w:rsid w:val="00E414E7"/>
    <w:rsid w:val="00E41A60"/>
    <w:rsid w:val="00E41ED1"/>
    <w:rsid w:val="00E422AC"/>
    <w:rsid w:val="00E42308"/>
    <w:rsid w:val="00E423DD"/>
    <w:rsid w:val="00E42917"/>
    <w:rsid w:val="00E429F2"/>
    <w:rsid w:val="00E432E7"/>
    <w:rsid w:val="00E432F6"/>
    <w:rsid w:val="00E43692"/>
    <w:rsid w:val="00E437D2"/>
    <w:rsid w:val="00E4383F"/>
    <w:rsid w:val="00E43978"/>
    <w:rsid w:val="00E43C24"/>
    <w:rsid w:val="00E442E4"/>
    <w:rsid w:val="00E44342"/>
    <w:rsid w:val="00E443C2"/>
    <w:rsid w:val="00E4441F"/>
    <w:rsid w:val="00E4444E"/>
    <w:rsid w:val="00E4476D"/>
    <w:rsid w:val="00E44888"/>
    <w:rsid w:val="00E44C41"/>
    <w:rsid w:val="00E44C85"/>
    <w:rsid w:val="00E44E57"/>
    <w:rsid w:val="00E44FD4"/>
    <w:rsid w:val="00E45831"/>
    <w:rsid w:val="00E45BBF"/>
    <w:rsid w:val="00E45C79"/>
    <w:rsid w:val="00E4637D"/>
    <w:rsid w:val="00E465D5"/>
    <w:rsid w:val="00E4675B"/>
    <w:rsid w:val="00E46910"/>
    <w:rsid w:val="00E47210"/>
    <w:rsid w:val="00E476F8"/>
    <w:rsid w:val="00E47D11"/>
    <w:rsid w:val="00E50220"/>
    <w:rsid w:val="00E50866"/>
    <w:rsid w:val="00E50998"/>
    <w:rsid w:val="00E50C2C"/>
    <w:rsid w:val="00E50C33"/>
    <w:rsid w:val="00E50CF3"/>
    <w:rsid w:val="00E50D95"/>
    <w:rsid w:val="00E50DF8"/>
    <w:rsid w:val="00E51629"/>
    <w:rsid w:val="00E5169C"/>
    <w:rsid w:val="00E516B9"/>
    <w:rsid w:val="00E516D0"/>
    <w:rsid w:val="00E51B8A"/>
    <w:rsid w:val="00E51C21"/>
    <w:rsid w:val="00E51F4B"/>
    <w:rsid w:val="00E51FEB"/>
    <w:rsid w:val="00E52AE0"/>
    <w:rsid w:val="00E52EC5"/>
    <w:rsid w:val="00E531F4"/>
    <w:rsid w:val="00E534A6"/>
    <w:rsid w:val="00E534DA"/>
    <w:rsid w:val="00E53B0A"/>
    <w:rsid w:val="00E53C5E"/>
    <w:rsid w:val="00E53C72"/>
    <w:rsid w:val="00E53F1F"/>
    <w:rsid w:val="00E54094"/>
    <w:rsid w:val="00E544EA"/>
    <w:rsid w:val="00E54813"/>
    <w:rsid w:val="00E549BA"/>
    <w:rsid w:val="00E549FD"/>
    <w:rsid w:val="00E54B73"/>
    <w:rsid w:val="00E54CF9"/>
    <w:rsid w:val="00E5617A"/>
    <w:rsid w:val="00E56251"/>
    <w:rsid w:val="00E562A6"/>
    <w:rsid w:val="00E5632B"/>
    <w:rsid w:val="00E56474"/>
    <w:rsid w:val="00E567E9"/>
    <w:rsid w:val="00E56868"/>
    <w:rsid w:val="00E56DFC"/>
    <w:rsid w:val="00E5745E"/>
    <w:rsid w:val="00E57818"/>
    <w:rsid w:val="00E57B9E"/>
    <w:rsid w:val="00E57F0C"/>
    <w:rsid w:val="00E600A1"/>
    <w:rsid w:val="00E60105"/>
    <w:rsid w:val="00E602B8"/>
    <w:rsid w:val="00E604D3"/>
    <w:rsid w:val="00E60680"/>
    <w:rsid w:val="00E608DB"/>
    <w:rsid w:val="00E60FBE"/>
    <w:rsid w:val="00E61007"/>
    <w:rsid w:val="00E61138"/>
    <w:rsid w:val="00E614EE"/>
    <w:rsid w:val="00E61703"/>
    <w:rsid w:val="00E6188D"/>
    <w:rsid w:val="00E619B1"/>
    <w:rsid w:val="00E61DBE"/>
    <w:rsid w:val="00E6201F"/>
    <w:rsid w:val="00E62199"/>
    <w:rsid w:val="00E622AE"/>
    <w:rsid w:val="00E6246E"/>
    <w:rsid w:val="00E624D7"/>
    <w:rsid w:val="00E624ED"/>
    <w:rsid w:val="00E62685"/>
    <w:rsid w:val="00E627A7"/>
    <w:rsid w:val="00E62AB1"/>
    <w:rsid w:val="00E62D7F"/>
    <w:rsid w:val="00E62EEA"/>
    <w:rsid w:val="00E6301A"/>
    <w:rsid w:val="00E63140"/>
    <w:rsid w:val="00E63478"/>
    <w:rsid w:val="00E634D6"/>
    <w:rsid w:val="00E6356D"/>
    <w:rsid w:val="00E635D7"/>
    <w:rsid w:val="00E636C7"/>
    <w:rsid w:val="00E637EC"/>
    <w:rsid w:val="00E63933"/>
    <w:rsid w:val="00E63BF3"/>
    <w:rsid w:val="00E63BFB"/>
    <w:rsid w:val="00E63D15"/>
    <w:rsid w:val="00E63DF9"/>
    <w:rsid w:val="00E63F00"/>
    <w:rsid w:val="00E64027"/>
    <w:rsid w:val="00E6438C"/>
    <w:rsid w:val="00E647E9"/>
    <w:rsid w:val="00E6483A"/>
    <w:rsid w:val="00E64CFA"/>
    <w:rsid w:val="00E65044"/>
    <w:rsid w:val="00E6521D"/>
    <w:rsid w:val="00E6548F"/>
    <w:rsid w:val="00E655AD"/>
    <w:rsid w:val="00E6567F"/>
    <w:rsid w:val="00E65862"/>
    <w:rsid w:val="00E662CB"/>
    <w:rsid w:val="00E66E90"/>
    <w:rsid w:val="00E66FB9"/>
    <w:rsid w:val="00E6706A"/>
    <w:rsid w:val="00E673D6"/>
    <w:rsid w:val="00E6749F"/>
    <w:rsid w:val="00E67AAC"/>
    <w:rsid w:val="00E67EEB"/>
    <w:rsid w:val="00E67F4B"/>
    <w:rsid w:val="00E703F4"/>
    <w:rsid w:val="00E70BC5"/>
    <w:rsid w:val="00E70C10"/>
    <w:rsid w:val="00E70C8C"/>
    <w:rsid w:val="00E70D59"/>
    <w:rsid w:val="00E70E0F"/>
    <w:rsid w:val="00E70F72"/>
    <w:rsid w:val="00E70FCD"/>
    <w:rsid w:val="00E7109F"/>
    <w:rsid w:val="00E7129C"/>
    <w:rsid w:val="00E716F8"/>
    <w:rsid w:val="00E719CC"/>
    <w:rsid w:val="00E71D27"/>
    <w:rsid w:val="00E723F3"/>
    <w:rsid w:val="00E72753"/>
    <w:rsid w:val="00E72BE9"/>
    <w:rsid w:val="00E72C3C"/>
    <w:rsid w:val="00E72FFD"/>
    <w:rsid w:val="00E73163"/>
    <w:rsid w:val="00E732B4"/>
    <w:rsid w:val="00E7391C"/>
    <w:rsid w:val="00E739D3"/>
    <w:rsid w:val="00E74013"/>
    <w:rsid w:val="00E7435B"/>
    <w:rsid w:val="00E746C5"/>
    <w:rsid w:val="00E74A7C"/>
    <w:rsid w:val="00E74DA1"/>
    <w:rsid w:val="00E75170"/>
    <w:rsid w:val="00E7535E"/>
    <w:rsid w:val="00E75600"/>
    <w:rsid w:val="00E75626"/>
    <w:rsid w:val="00E75AFB"/>
    <w:rsid w:val="00E75B32"/>
    <w:rsid w:val="00E75EBB"/>
    <w:rsid w:val="00E75EFE"/>
    <w:rsid w:val="00E76057"/>
    <w:rsid w:val="00E76159"/>
    <w:rsid w:val="00E762DD"/>
    <w:rsid w:val="00E76423"/>
    <w:rsid w:val="00E767F4"/>
    <w:rsid w:val="00E7685E"/>
    <w:rsid w:val="00E76E01"/>
    <w:rsid w:val="00E77023"/>
    <w:rsid w:val="00E77025"/>
    <w:rsid w:val="00E7743B"/>
    <w:rsid w:val="00E77469"/>
    <w:rsid w:val="00E77568"/>
    <w:rsid w:val="00E77988"/>
    <w:rsid w:val="00E77A2A"/>
    <w:rsid w:val="00E77D08"/>
    <w:rsid w:val="00E8023E"/>
    <w:rsid w:val="00E80295"/>
    <w:rsid w:val="00E80728"/>
    <w:rsid w:val="00E80896"/>
    <w:rsid w:val="00E80A88"/>
    <w:rsid w:val="00E81CCA"/>
    <w:rsid w:val="00E821D1"/>
    <w:rsid w:val="00E8228D"/>
    <w:rsid w:val="00E82948"/>
    <w:rsid w:val="00E82BB2"/>
    <w:rsid w:val="00E82C5B"/>
    <w:rsid w:val="00E82C80"/>
    <w:rsid w:val="00E82CED"/>
    <w:rsid w:val="00E8310E"/>
    <w:rsid w:val="00E831B8"/>
    <w:rsid w:val="00E83322"/>
    <w:rsid w:val="00E8344A"/>
    <w:rsid w:val="00E83494"/>
    <w:rsid w:val="00E83513"/>
    <w:rsid w:val="00E8365B"/>
    <w:rsid w:val="00E83905"/>
    <w:rsid w:val="00E83C5F"/>
    <w:rsid w:val="00E83D3A"/>
    <w:rsid w:val="00E83D77"/>
    <w:rsid w:val="00E8426A"/>
    <w:rsid w:val="00E846EC"/>
    <w:rsid w:val="00E848F3"/>
    <w:rsid w:val="00E84A9D"/>
    <w:rsid w:val="00E84B75"/>
    <w:rsid w:val="00E84C9E"/>
    <w:rsid w:val="00E84F65"/>
    <w:rsid w:val="00E851AB"/>
    <w:rsid w:val="00E851F5"/>
    <w:rsid w:val="00E853E0"/>
    <w:rsid w:val="00E853E4"/>
    <w:rsid w:val="00E854FB"/>
    <w:rsid w:val="00E8555F"/>
    <w:rsid w:val="00E8575A"/>
    <w:rsid w:val="00E85C3A"/>
    <w:rsid w:val="00E85D98"/>
    <w:rsid w:val="00E85F0C"/>
    <w:rsid w:val="00E85F1C"/>
    <w:rsid w:val="00E8619A"/>
    <w:rsid w:val="00E866EA"/>
    <w:rsid w:val="00E868E4"/>
    <w:rsid w:val="00E86BF2"/>
    <w:rsid w:val="00E8735B"/>
    <w:rsid w:val="00E8746C"/>
    <w:rsid w:val="00E9018B"/>
    <w:rsid w:val="00E909C5"/>
    <w:rsid w:val="00E90A71"/>
    <w:rsid w:val="00E90A7C"/>
    <w:rsid w:val="00E90CBC"/>
    <w:rsid w:val="00E90D39"/>
    <w:rsid w:val="00E910E4"/>
    <w:rsid w:val="00E911F5"/>
    <w:rsid w:val="00E912E6"/>
    <w:rsid w:val="00E916B8"/>
    <w:rsid w:val="00E91745"/>
    <w:rsid w:val="00E917B4"/>
    <w:rsid w:val="00E91962"/>
    <w:rsid w:val="00E91DF8"/>
    <w:rsid w:val="00E91E30"/>
    <w:rsid w:val="00E91E79"/>
    <w:rsid w:val="00E91F97"/>
    <w:rsid w:val="00E92044"/>
    <w:rsid w:val="00E921E9"/>
    <w:rsid w:val="00E9245C"/>
    <w:rsid w:val="00E925CC"/>
    <w:rsid w:val="00E92798"/>
    <w:rsid w:val="00E92832"/>
    <w:rsid w:val="00E929A5"/>
    <w:rsid w:val="00E92AD0"/>
    <w:rsid w:val="00E92E90"/>
    <w:rsid w:val="00E92FE3"/>
    <w:rsid w:val="00E93273"/>
    <w:rsid w:val="00E934DA"/>
    <w:rsid w:val="00E936BA"/>
    <w:rsid w:val="00E938A0"/>
    <w:rsid w:val="00E939D2"/>
    <w:rsid w:val="00E93F0D"/>
    <w:rsid w:val="00E94145"/>
    <w:rsid w:val="00E946C8"/>
    <w:rsid w:val="00E947ED"/>
    <w:rsid w:val="00E94E5C"/>
    <w:rsid w:val="00E94EF6"/>
    <w:rsid w:val="00E95093"/>
    <w:rsid w:val="00E9521F"/>
    <w:rsid w:val="00E953C8"/>
    <w:rsid w:val="00E95430"/>
    <w:rsid w:val="00E9629D"/>
    <w:rsid w:val="00E9652F"/>
    <w:rsid w:val="00E966A8"/>
    <w:rsid w:val="00E969A1"/>
    <w:rsid w:val="00E969D5"/>
    <w:rsid w:val="00E969F5"/>
    <w:rsid w:val="00E96DFB"/>
    <w:rsid w:val="00E97247"/>
    <w:rsid w:val="00E974EB"/>
    <w:rsid w:val="00E9781F"/>
    <w:rsid w:val="00E9785C"/>
    <w:rsid w:val="00E978BC"/>
    <w:rsid w:val="00E97D10"/>
    <w:rsid w:val="00E97E88"/>
    <w:rsid w:val="00EA03DB"/>
    <w:rsid w:val="00EA045C"/>
    <w:rsid w:val="00EA0490"/>
    <w:rsid w:val="00EA05D1"/>
    <w:rsid w:val="00EA06EA"/>
    <w:rsid w:val="00EA06F1"/>
    <w:rsid w:val="00EA0AF6"/>
    <w:rsid w:val="00EA0C35"/>
    <w:rsid w:val="00EA0D7A"/>
    <w:rsid w:val="00EA1027"/>
    <w:rsid w:val="00EA136B"/>
    <w:rsid w:val="00EA1560"/>
    <w:rsid w:val="00EA1723"/>
    <w:rsid w:val="00EA1781"/>
    <w:rsid w:val="00EA1820"/>
    <w:rsid w:val="00EA18AF"/>
    <w:rsid w:val="00EA1A97"/>
    <w:rsid w:val="00EA1C02"/>
    <w:rsid w:val="00EA1EA3"/>
    <w:rsid w:val="00EA2108"/>
    <w:rsid w:val="00EA22B3"/>
    <w:rsid w:val="00EA2597"/>
    <w:rsid w:val="00EA2601"/>
    <w:rsid w:val="00EA280D"/>
    <w:rsid w:val="00EA2822"/>
    <w:rsid w:val="00EA29A0"/>
    <w:rsid w:val="00EA2FCF"/>
    <w:rsid w:val="00EA304A"/>
    <w:rsid w:val="00EA3166"/>
    <w:rsid w:val="00EA33B1"/>
    <w:rsid w:val="00EA3449"/>
    <w:rsid w:val="00EA3460"/>
    <w:rsid w:val="00EA38A6"/>
    <w:rsid w:val="00EA3DD8"/>
    <w:rsid w:val="00EA4082"/>
    <w:rsid w:val="00EA42AA"/>
    <w:rsid w:val="00EA46C4"/>
    <w:rsid w:val="00EA49C9"/>
    <w:rsid w:val="00EA4A7A"/>
    <w:rsid w:val="00EA4AEA"/>
    <w:rsid w:val="00EA5424"/>
    <w:rsid w:val="00EA544B"/>
    <w:rsid w:val="00EA561A"/>
    <w:rsid w:val="00EA5664"/>
    <w:rsid w:val="00EA5718"/>
    <w:rsid w:val="00EA5D61"/>
    <w:rsid w:val="00EA5E64"/>
    <w:rsid w:val="00EA6358"/>
    <w:rsid w:val="00EA6360"/>
    <w:rsid w:val="00EA63EE"/>
    <w:rsid w:val="00EA6788"/>
    <w:rsid w:val="00EA68AB"/>
    <w:rsid w:val="00EA6B9C"/>
    <w:rsid w:val="00EA6D1C"/>
    <w:rsid w:val="00EA6D4D"/>
    <w:rsid w:val="00EA6F8F"/>
    <w:rsid w:val="00EA723C"/>
    <w:rsid w:val="00EA75B5"/>
    <w:rsid w:val="00EA769D"/>
    <w:rsid w:val="00EA7C97"/>
    <w:rsid w:val="00EB00E0"/>
    <w:rsid w:val="00EB073A"/>
    <w:rsid w:val="00EB08FA"/>
    <w:rsid w:val="00EB0968"/>
    <w:rsid w:val="00EB0A6D"/>
    <w:rsid w:val="00EB0C64"/>
    <w:rsid w:val="00EB0DEA"/>
    <w:rsid w:val="00EB1347"/>
    <w:rsid w:val="00EB13E4"/>
    <w:rsid w:val="00EB161E"/>
    <w:rsid w:val="00EB1865"/>
    <w:rsid w:val="00EB1E49"/>
    <w:rsid w:val="00EB2081"/>
    <w:rsid w:val="00EB2589"/>
    <w:rsid w:val="00EB2883"/>
    <w:rsid w:val="00EB2981"/>
    <w:rsid w:val="00EB2DE8"/>
    <w:rsid w:val="00EB2E10"/>
    <w:rsid w:val="00EB33EC"/>
    <w:rsid w:val="00EB347A"/>
    <w:rsid w:val="00EB36DA"/>
    <w:rsid w:val="00EB36ED"/>
    <w:rsid w:val="00EB3778"/>
    <w:rsid w:val="00EB383F"/>
    <w:rsid w:val="00EB38F8"/>
    <w:rsid w:val="00EB3A70"/>
    <w:rsid w:val="00EB3BA4"/>
    <w:rsid w:val="00EB3D96"/>
    <w:rsid w:val="00EB3E08"/>
    <w:rsid w:val="00EB420B"/>
    <w:rsid w:val="00EB43BD"/>
    <w:rsid w:val="00EB45B1"/>
    <w:rsid w:val="00EB468C"/>
    <w:rsid w:val="00EB498B"/>
    <w:rsid w:val="00EB49ED"/>
    <w:rsid w:val="00EB4CC6"/>
    <w:rsid w:val="00EB4E29"/>
    <w:rsid w:val="00EB52D4"/>
    <w:rsid w:val="00EB5388"/>
    <w:rsid w:val="00EB5729"/>
    <w:rsid w:val="00EB5C05"/>
    <w:rsid w:val="00EB5CA7"/>
    <w:rsid w:val="00EB5F88"/>
    <w:rsid w:val="00EB5FA4"/>
    <w:rsid w:val="00EB602A"/>
    <w:rsid w:val="00EB6161"/>
    <w:rsid w:val="00EB668F"/>
    <w:rsid w:val="00EB6974"/>
    <w:rsid w:val="00EB6AA3"/>
    <w:rsid w:val="00EB6B44"/>
    <w:rsid w:val="00EB6C59"/>
    <w:rsid w:val="00EB6EEC"/>
    <w:rsid w:val="00EB6F63"/>
    <w:rsid w:val="00EB733A"/>
    <w:rsid w:val="00EB75A0"/>
    <w:rsid w:val="00EB762E"/>
    <w:rsid w:val="00EB7719"/>
    <w:rsid w:val="00EB793A"/>
    <w:rsid w:val="00EB7A14"/>
    <w:rsid w:val="00EB7BD4"/>
    <w:rsid w:val="00EB7C9B"/>
    <w:rsid w:val="00EC0104"/>
    <w:rsid w:val="00EC03C9"/>
    <w:rsid w:val="00EC09FD"/>
    <w:rsid w:val="00EC0AE8"/>
    <w:rsid w:val="00EC0BBD"/>
    <w:rsid w:val="00EC0DED"/>
    <w:rsid w:val="00EC1635"/>
    <w:rsid w:val="00EC175B"/>
    <w:rsid w:val="00EC1857"/>
    <w:rsid w:val="00EC195B"/>
    <w:rsid w:val="00EC228A"/>
    <w:rsid w:val="00EC245A"/>
    <w:rsid w:val="00EC2594"/>
    <w:rsid w:val="00EC2B10"/>
    <w:rsid w:val="00EC2CD7"/>
    <w:rsid w:val="00EC2D43"/>
    <w:rsid w:val="00EC2DB6"/>
    <w:rsid w:val="00EC2E72"/>
    <w:rsid w:val="00EC31DD"/>
    <w:rsid w:val="00EC34C8"/>
    <w:rsid w:val="00EC35A5"/>
    <w:rsid w:val="00EC3942"/>
    <w:rsid w:val="00EC3A6B"/>
    <w:rsid w:val="00EC3B7B"/>
    <w:rsid w:val="00EC3C3C"/>
    <w:rsid w:val="00EC3DDC"/>
    <w:rsid w:val="00EC3FDA"/>
    <w:rsid w:val="00EC47E3"/>
    <w:rsid w:val="00EC4A06"/>
    <w:rsid w:val="00EC4B14"/>
    <w:rsid w:val="00EC5024"/>
    <w:rsid w:val="00EC5325"/>
    <w:rsid w:val="00EC57A9"/>
    <w:rsid w:val="00EC5912"/>
    <w:rsid w:val="00EC5BCB"/>
    <w:rsid w:val="00EC5F4E"/>
    <w:rsid w:val="00EC62CB"/>
    <w:rsid w:val="00EC6331"/>
    <w:rsid w:val="00EC63BE"/>
    <w:rsid w:val="00EC66F8"/>
    <w:rsid w:val="00EC6BFD"/>
    <w:rsid w:val="00EC7048"/>
    <w:rsid w:val="00EC71D6"/>
    <w:rsid w:val="00EC724E"/>
    <w:rsid w:val="00EC7302"/>
    <w:rsid w:val="00EC7364"/>
    <w:rsid w:val="00EC7398"/>
    <w:rsid w:val="00EC77DE"/>
    <w:rsid w:val="00EC7C44"/>
    <w:rsid w:val="00EC7CBA"/>
    <w:rsid w:val="00EC7DFE"/>
    <w:rsid w:val="00EC7E13"/>
    <w:rsid w:val="00ED0231"/>
    <w:rsid w:val="00ED029E"/>
    <w:rsid w:val="00ED02DD"/>
    <w:rsid w:val="00ED04A4"/>
    <w:rsid w:val="00ED0607"/>
    <w:rsid w:val="00ED07D2"/>
    <w:rsid w:val="00ED0E63"/>
    <w:rsid w:val="00ED11E8"/>
    <w:rsid w:val="00ED123A"/>
    <w:rsid w:val="00ED1261"/>
    <w:rsid w:val="00ED148B"/>
    <w:rsid w:val="00ED17CE"/>
    <w:rsid w:val="00ED1D0B"/>
    <w:rsid w:val="00ED1E2F"/>
    <w:rsid w:val="00ED2295"/>
    <w:rsid w:val="00ED2AC6"/>
    <w:rsid w:val="00ED2D61"/>
    <w:rsid w:val="00ED30F8"/>
    <w:rsid w:val="00ED315F"/>
    <w:rsid w:val="00ED3671"/>
    <w:rsid w:val="00ED38DE"/>
    <w:rsid w:val="00ED3E0D"/>
    <w:rsid w:val="00ED40BC"/>
    <w:rsid w:val="00ED4139"/>
    <w:rsid w:val="00ED4544"/>
    <w:rsid w:val="00ED46D7"/>
    <w:rsid w:val="00ED4793"/>
    <w:rsid w:val="00ED4924"/>
    <w:rsid w:val="00ED49E4"/>
    <w:rsid w:val="00ED522E"/>
    <w:rsid w:val="00ED52CC"/>
    <w:rsid w:val="00ED53BD"/>
    <w:rsid w:val="00ED55F1"/>
    <w:rsid w:val="00ED5874"/>
    <w:rsid w:val="00ED5C02"/>
    <w:rsid w:val="00ED5E8A"/>
    <w:rsid w:val="00ED62BC"/>
    <w:rsid w:val="00ED6681"/>
    <w:rsid w:val="00ED67E9"/>
    <w:rsid w:val="00ED6BCE"/>
    <w:rsid w:val="00ED7224"/>
    <w:rsid w:val="00ED722A"/>
    <w:rsid w:val="00ED727E"/>
    <w:rsid w:val="00ED730B"/>
    <w:rsid w:val="00ED74B3"/>
    <w:rsid w:val="00ED7678"/>
    <w:rsid w:val="00ED7B6D"/>
    <w:rsid w:val="00EE011D"/>
    <w:rsid w:val="00EE014F"/>
    <w:rsid w:val="00EE028A"/>
    <w:rsid w:val="00EE0829"/>
    <w:rsid w:val="00EE0D40"/>
    <w:rsid w:val="00EE114E"/>
    <w:rsid w:val="00EE118C"/>
    <w:rsid w:val="00EE11AF"/>
    <w:rsid w:val="00EE11C5"/>
    <w:rsid w:val="00EE141B"/>
    <w:rsid w:val="00EE1502"/>
    <w:rsid w:val="00EE1685"/>
    <w:rsid w:val="00EE19FC"/>
    <w:rsid w:val="00EE249C"/>
    <w:rsid w:val="00EE26B0"/>
    <w:rsid w:val="00EE2890"/>
    <w:rsid w:val="00EE2E8F"/>
    <w:rsid w:val="00EE2ED9"/>
    <w:rsid w:val="00EE2F58"/>
    <w:rsid w:val="00EE3342"/>
    <w:rsid w:val="00EE38E7"/>
    <w:rsid w:val="00EE3BBD"/>
    <w:rsid w:val="00EE3BE6"/>
    <w:rsid w:val="00EE3FD2"/>
    <w:rsid w:val="00EE496E"/>
    <w:rsid w:val="00EE49AF"/>
    <w:rsid w:val="00EE52C8"/>
    <w:rsid w:val="00EE5496"/>
    <w:rsid w:val="00EE5A0B"/>
    <w:rsid w:val="00EE5A1C"/>
    <w:rsid w:val="00EE5AB7"/>
    <w:rsid w:val="00EE622E"/>
    <w:rsid w:val="00EE6630"/>
    <w:rsid w:val="00EE6981"/>
    <w:rsid w:val="00EE6C0A"/>
    <w:rsid w:val="00EE6E68"/>
    <w:rsid w:val="00EE7336"/>
    <w:rsid w:val="00EE73B3"/>
    <w:rsid w:val="00EE7DA3"/>
    <w:rsid w:val="00EE7DDC"/>
    <w:rsid w:val="00EE7F20"/>
    <w:rsid w:val="00EF0BEB"/>
    <w:rsid w:val="00EF0DD2"/>
    <w:rsid w:val="00EF101A"/>
    <w:rsid w:val="00EF103A"/>
    <w:rsid w:val="00EF1B06"/>
    <w:rsid w:val="00EF1E8C"/>
    <w:rsid w:val="00EF22E8"/>
    <w:rsid w:val="00EF23AC"/>
    <w:rsid w:val="00EF24F7"/>
    <w:rsid w:val="00EF2827"/>
    <w:rsid w:val="00EF285F"/>
    <w:rsid w:val="00EF2EA4"/>
    <w:rsid w:val="00EF324F"/>
    <w:rsid w:val="00EF349D"/>
    <w:rsid w:val="00EF351D"/>
    <w:rsid w:val="00EF366C"/>
    <w:rsid w:val="00EF3994"/>
    <w:rsid w:val="00EF39BE"/>
    <w:rsid w:val="00EF3C32"/>
    <w:rsid w:val="00EF3D27"/>
    <w:rsid w:val="00EF428B"/>
    <w:rsid w:val="00EF43C3"/>
    <w:rsid w:val="00EF45E9"/>
    <w:rsid w:val="00EF471E"/>
    <w:rsid w:val="00EF5135"/>
    <w:rsid w:val="00EF55FC"/>
    <w:rsid w:val="00EF5869"/>
    <w:rsid w:val="00EF5C36"/>
    <w:rsid w:val="00EF5F3B"/>
    <w:rsid w:val="00EF5F75"/>
    <w:rsid w:val="00EF60E4"/>
    <w:rsid w:val="00EF6685"/>
    <w:rsid w:val="00EF67B6"/>
    <w:rsid w:val="00EF6878"/>
    <w:rsid w:val="00EF6A75"/>
    <w:rsid w:val="00EF6C6A"/>
    <w:rsid w:val="00EF74F9"/>
    <w:rsid w:val="00EF78C9"/>
    <w:rsid w:val="00EF7A9F"/>
    <w:rsid w:val="00EF7AFC"/>
    <w:rsid w:val="00EF7C1C"/>
    <w:rsid w:val="00EF7C60"/>
    <w:rsid w:val="00EF7C9F"/>
    <w:rsid w:val="00EF7D6D"/>
    <w:rsid w:val="00EF7F84"/>
    <w:rsid w:val="00F000A7"/>
    <w:rsid w:val="00F00887"/>
    <w:rsid w:val="00F00956"/>
    <w:rsid w:val="00F00A5D"/>
    <w:rsid w:val="00F00B88"/>
    <w:rsid w:val="00F00CBC"/>
    <w:rsid w:val="00F00E00"/>
    <w:rsid w:val="00F00F67"/>
    <w:rsid w:val="00F014EF"/>
    <w:rsid w:val="00F01A23"/>
    <w:rsid w:val="00F01ADE"/>
    <w:rsid w:val="00F01AF7"/>
    <w:rsid w:val="00F01B40"/>
    <w:rsid w:val="00F01B90"/>
    <w:rsid w:val="00F01EF5"/>
    <w:rsid w:val="00F01F0F"/>
    <w:rsid w:val="00F01F5F"/>
    <w:rsid w:val="00F02008"/>
    <w:rsid w:val="00F020EA"/>
    <w:rsid w:val="00F023E8"/>
    <w:rsid w:val="00F0298E"/>
    <w:rsid w:val="00F02E24"/>
    <w:rsid w:val="00F0316E"/>
    <w:rsid w:val="00F031A4"/>
    <w:rsid w:val="00F0345E"/>
    <w:rsid w:val="00F03562"/>
    <w:rsid w:val="00F03822"/>
    <w:rsid w:val="00F0384A"/>
    <w:rsid w:val="00F03857"/>
    <w:rsid w:val="00F038BD"/>
    <w:rsid w:val="00F03B3A"/>
    <w:rsid w:val="00F03DCA"/>
    <w:rsid w:val="00F03E64"/>
    <w:rsid w:val="00F0414D"/>
    <w:rsid w:val="00F042B6"/>
    <w:rsid w:val="00F04434"/>
    <w:rsid w:val="00F044B5"/>
    <w:rsid w:val="00F04846"/>
    <w:rsid w:val="00F04B4B"/>
    <w:rsid w:val="00F05790"/>
    <w:rsid w:val="00F0581F"/>
    <w:rsid w:val="00F0602B"/>
    <w:rsid w:val="00F0630E"/>
    <w:rsid w:val="00F0641A"/>
    <w:rsid w:val="00F0664E"/>
    <w:rsid w:val="00F066C6"/>
    <w:rsid w:val="00F06A95"/>
    <w:rsid w:val="00F06BA5"/>
    <w:rsid w:val="00F06C41"/>
    <w:rsid w:val="00F075EC"/>
    <w:rsid w:val="00F07736"/>
    <w:rsid w:val="00F0776D"/>
    <w:rsid w:val="00F0778E"/>
    <w:rsid w:val="00F079C2"/>
    <w:rsid w:val="00F07C92"/>
    <w:rsid w:val="00F07E8D"/>
    <w:rsid w:val="00F1020D"/>
    <w:rsid w:val="00F1046E"/>
    <w:rsid w:val="00F1049B"/>
    <w:rsid w:val="00F10C5E"/>
    <w:rsid w:val="00F10E6A"/>
    <w:rsid w:val="00F10F40"/>
    <w:rsid w:val="00F11029"/>
    <w:rsid w:val="00F11361"/>
    <w:rsid w:val="00F1157A"/>
    <w:rsid w:val="00F117A6"/>
    <w:rsid w:val="00F119E6"/>
    <w:rsid w:val="00F11C0B"/>
    <w:rsid w:val="00F11C99"/>
    <w:rsid w:val="00F120B5"/>
    <w:rsid w:val="00F12617"/>
    <w:rsid w:val="00F12889"/>
    <w:rsid w:val="00F12A12"/>
    <w:rsid w:val="00F12DB8"/>
    <w:rsid w:val="00F12E37"/>
    <w:rsid w:val="00F12FCC"/>
    <w:rsid w:val="00F131EA"/>
    <w:rsid w:val="00F13277"/>
    <w:rsid w:val="00F136E5"/>
    <w:rsid w:val="00F138D8"/>
    <w:rsid w:val="00F13AB5"/>
    <w:rsid w:val="00F13AB8"/>
    <w:rsid w:val="00F13B5B"/>
    <w:rsid w:val="00F14195"/>
    <w:rsid w:val="00F14721"/>
    <w:rsid w:val="00F147AD"/>
    <w:rsid w:val="00F1485F"/>
    <w:rsid w:val="00F14999"/>
    <w:rsid w:val="00F149C7"/>
    <w:rsid w:val="00F14A40"/>
    <w:rsid w:val="00F14C20"/>
    <w:rsid w:val="00F14ECD"/>
    <w:rsid w:val="00F15511"/>
    <w:rsid w:val="00F1593B"/>
    <w:rsid w:val="00F1596A"/>
    <w:rsid w:val="00F15E96"/>
    <w:rsid w:val="00F15EEB"/>
    <w:rsid w:val="00F161FC"/>
    <w:rsid w:val="00F171BF"/>
    <w:rsid w:val="00F172B9"/>
    <w:rsid w:val="00F177E3"/>
    <w:rsid w:val="00F17A89"/>
    <w:rsid w:val="00F17B69"/>
    <w:rsid w:val="00F17FF6"/>
    <w:rsid w:val="00F2005B"/>
    <w:rsid w:val="00F2081B"/>
    <w:rsid w:val="00F20986"/>
    <w:rsid w:val="00F20BCC"/>
    <w:rsid w:val="00F20C2B"/>
    <w:rsid w:val="00F20D98"/>
    <w:rsid w:val="00F2107A"/>
    <w:rsid w:val="00F21135"/>
    <w:rsid w:val="00F21220"/>
    <w:rsid w:val="00F21238"/>
    <w:rsid w:val="00F2142F"/>
    <w:rsid w:val="00F21AD9"/>
    <w:rsid w:val="00F220D5"/>
    <w:rsid w:val="00F222EF"/>
    <w:rsid w:val="00F223C2"/>
    <w:rsid w:val="00F22555"/>
    <w:rsid w:val="00F2289F"/>
    <w:rsid w:val="00F2292B"/>
    <w:rsid w:val="00F22A04"/>
    <w:rsid w:val="00F22A70"/>
    <w:rsid w:val="00F22AD0"/>
    <w:rsid w:val="00F22B45"/>
    <w:rsid w:val="00F22FD6"/>
    <w:rsid w:val="00F233A6"/>
    <w:rsid w:val="00F23424"/>
    <w:rsid w:val="00F23B11"/>
    <w:rsid w:val="00F23DEE"/>
    <w:rsid w:val="00F23F2E"/>
    <w:rsid w:val="00F2411E"/>
    <w:rsid w:val="00F247A2"/>
    <w:rsid w:val="00F247E6"/>
    <w:rsid w:val="00F24800"/>
    <w:rsid w:val="00F24A06"/>
    <w:rsid w:val="00F2512C"/>
    <w:rsid w:val="00F25347"/>
    <w:rsid w:val="00F25917"/>
    <w:rsid w:val="00F259F3"/>
    <w:rsid w:val="00F25A17"/>
    <w:rsid w:val="00F25AB5"/>
    <w:rsid w:val="00F25B86"/>
    <w:rsid w:val="00F25D7C"/>
    <w:rsid w:val="00F25E34"/>
    <w:rsid w:val="00F25FE9"/>
    <w:rsid w:val="00F2616E"/>
    <w:rsid w:val="00F2619E"/>
    <w:rsid w:val="00F265D0"/>
    <w:rsid w:val="00F267E4"/>
    <w:rsid w:val="00F26A18"/>
    <w:rsid w:val="00F26B70"/>
    <w:rsid w:val="00F26B9C"/>
    <w:rsid w:val="00F26C40"/>
    <w:rsid w:val="00F26F6A"/>
    <w:rsid w:val="00F271D5"/>
    <w:rsid w:val="00F27473"/>
    <w:rsid w:val="00F27481"/>
    <w:rsid w:val="00F276DF"/>
    <w:rsid w:val="00F27B14"/>
    <w:rsid w:val="00F303A1"/>
    <w:rsid w:val="00F30B07"/>
    <w:rsid w:val="00F30DAF"/>
    <w:rsid w:val="00F31521"/>
    <w:rsid w:val="00F31692"/>
    <w:rsid w:val="00F31953"/>
    <w:rsid w:val="00F31A25"/>
    <w:rsid w:val="00F31B07"/>
    <w:rsid w:val="00F31E6A"/>
    <w:rsid w:val="00F31EB5"/>
    <w:rsid w:val="00F31F5F"/>
    <w:rsid w:val="00F32123"/>
    <w:rsid w:val="00F326B6"/>
    <w:rsid w:val="00F32A0A"/>
    <w:rsid w:val="00F32C8F"/>
    <w:rsid w:val="00F33142"/>
    <w:rsid w:val="00F334DC"/>
    <w:rsid w:val="00F338C5"/>
    <w:rsid w:val="00F33C85"/>
    <w:rsid w:val="00F341D4"/>
    <w:rsid w:val="00F34299"/>
    <w:rsid w:val="00F34391"/>
    <w:rsid w:val="00F34625"/>
    <w:rsid w:val="00F34850"/>
    <w:rsid w:val="00F35031"/>
    <w:rsid w:val="00F350C2"/>
    <w:rsid w:val="00F350E8"/>
    <w:rsid w:val="00F354C9"/>
    <w:rsid w:val="00F354CB"/>
    <w:rsid w:val="00F35669"/>
    <w:rsid w:val="00F35974"/>
    <w:rsid w:val="00F35C2C"/>
    <w:rsid w:val="00F35FD9"/>
    <w:rsid w:val="00F364A5"/>
    <w:rsid w:val="00F36607"/>
    <w:rsid w:val="00F367AA"/>
    <w:rsid w:val="00F3695A"/>
    <w:rsid w:val="00F369D9"/>
    <w:rsid w:val="00F36A11"/>
    <w:rsid w:val="00F36B4A"/>
    <w:rsid w:val="00F36D0D"/>
    <w:rsid w:val="00F36D83"/>
    <w:rsid w:val="00F36EEF"/>
    <w:rsid w:val="00F36F15"/>
    <w:rsid w:val="00F3722D"/>
    <w:rsid w:val="00F37426"/>
    <w:rsid w:val="00F37C25"/>
    <w:rsid w:val="00F37E36"/>
    <w:rsid w:val="00F4013A"/>
    <w:rsid w:val="00F40694"/>
    <w:rsid w:val="00F40B38"/>
    <w:rsid w:val="00F40E5D"/>
    <w:rsid w:val="00F410E5"/>
    <w:rsid w:val="00F41531"/>
    <w:rsid w:val="00F41661"/>
    <w:rsid w:val="00F41697"/>
    <w:rsid w:val="00F41757"/>
    <w:rsid w:val="00F41C09"/>
    <w:rsid w:val="00F41FCC"/>
    <w:rsid w:val="00F42471"/>
    <w:rsid w:val="00F426C7"/>
    <w:rsid w:val="00F42A98"/>
    <w:rsid w:val="00F42BB9"/>
    <w:rsid w:val="00F42BC0"/>
    <w:rsid w:val="00F42FFD"/>
    <w:rsid w:val="00F4312A"/>
    <w:rsid w:val="00F43388"/>
    <w:rsid w:val="00F433AB"/>
    <w:rsid w:val="00F43631"/>
    <w:rsid w:val="00F43875"/>
    <w:rsid w:val="00F43ACD"/>
    <w:rsid w:val="00F43BBB"/>
    <w:rsid w:val="00F43C3E"/>
    <w:rsid w:val="00F441AE"/>
    <w:rsid w:val="00F445FE"/>
    <w:rsid w:val="00F44626"/>
    <w:rsid w:val="00F44679"/>
    <w:rsid w:val="00F44E8F"/>
    <w:rsid w:val="00F44EE6"/>
    <w:rsid w:val="00F451EC"/>
    <w:rsid w:val="00F45450"/>
    <w:rsid w:val="00F45753"/>
    <w:rsid w:val="00F4593E"/>
    <w:rsid w:val="00F45965"/>
    <w:rsid w:val="00F45A90"/>
    <w:rsid w:val="00F45C93"/>
    <w:rsid w:val="00F46030"/>
    <w:rsid w:val="00F4619F"/>
    <w:rsid w:val="00F465D6"/>
    <w:rsid w:val="00F465FF"/>
    <w:rsid w:val="00F4677B"/>
    <w:rsid w:val="00F467A9"/>
    <w:rsid w:val="00F46B3C"/>
    <w:rsid w:val="00F46D6B"/>
    <w:rsid w:val="00F47280"/>
    <w:rsid w:val="00F4750A"/>
    <w:rsid w:val="00F475AF"/>
    <w:rsid w:val="00F47776"/>
    <w:rsid w:val="00F477A7"/>
    <w:rsid w:val="00F47B34"/>
    <w:rsid w:val="00F47BF4"/>
    <w:rsid w:val="00F47CB6"/>
    <w:rsid w:val="00F47D1C"/>
    <w:rsid w:val="00F500BC"/>
    <w:rsid w:val="00F502F9"/>
    <w:rsid w:val="00F50320"/>
    <w:rsid w:val="00F50340"/>
    <w:rsid w:val="00F50E04"/>
    <w:rsid w:val="00F50F32"/>
    <w:rsid w:val="00F50F81"/>
    <w:rsid w:val="00F512FB"/>
    <w:rsid w:val="00F518B2"/>
    <w:rsid w:val="00F51E30"/>
    <w:rsid w:val="00F51F8A"/>
    <w:rsid w:val="00F526C4"/>
    <w:rsid w:val="00F527DB"/>
    <w:rsid w:val="00F52961"/>
    <w:rsid w:val="00F52BE1"/>
    <w:rsid w:val="00F52CF2"/>
    <w:rsid w:val="00F52D9C"/>
    <w:rsid w:val="00F53327"/>
    <w:rsid w:val="00F53565"/>
    <w:rsid w:val="00F536B0"/>
    <w:rsid w:val="00F5371E"/>
    <w:rsid w:val="00F53B4F"/>
    <w:rsid w:val="00F53C3B"/>
    <w:rsid w:val="00F53D96"/>
    <w:rsid w:val="00F5402E"/>
    <w:rsid w:val="00F54367"/>
    <w:rsid w:val="00F54C1F"/>
    <w:rsid w:val="00F54D20"/>
    <w:rsid w:val="00F54D8E"/>
    <w:rsid w:val="00F54EF6"/>
    <w:rsid w:val="00F550AE"/>
    <w:rsid w:val="00F5527F"/>
    <w:rsid w:val="00F557CF"/>
    <w:rsid w:val="00F5581A"/>
    <w:rsid w:val="00F55824"/>
    <w:rsid w:val="00F5605C"/>
    <w:rsid w:val="00F56228"/>
    <w:rsid w:val="00F566BD"/>
    <w:rsid w:val="00F569C4"/>
    <w:rsid w:val="00F56AEA"/>
    <w:rsid w:val="00F56C1D"/>
    <w:rsid w:val="00F56F54"/>
    <w:rsid w:val="00F571FD"/>
    <w:rsid w:val="00F577C7"/>
    <w:rsid w:val="00F57822"/>
    <w:rsid w:val="00F5783D"/>
    <w:rsid w:val="00F60135"/>
    <w:rsid w:val="00F601AF"/>
    <w:rsid w:val="00F60377"/>
    <w:rsid w:val="00F60548"/>
    <w:rsid w:val="00F60644"/>
    <w:rsid w:val="00F609D9"/>
    <w:rsid w:val="00F60A9E"/>
    <w:rsid w:val="00F60C83"/>
    <w:rsid w:val="00F60ECB"/>
    <w:rsid w:val="00F6124C"/>
    <w:rsid w:val="00F61980"/>
    <w:rsid w:val="00F61A42"/>
    <w:rsid w:val="00F61EE5"/>
    <w:rsid w:val="00F623AA"/>
    <w:rsid w:val="00F626CC"/>
    <w:rsid w:val="00F627E9"/>
    <w:rsid w:val="00F62897"/>
    <w:rsid w:val="00F62B53"/>
    <w:rsid w:val="00F62C86"/>
    <w:rsid w:val="00F62C99"/>
    <w:rsid w:val="00F62CBF"/>
    <w:rsid w:val="00F63460"/>
    <w:rsid w:val="00F63D1E"/>
    <w:rsid w:val="00F64146"/>
    <w:rsid w:val="00F6427D"/>
    <w:rsid w:val="00F64734"/>
    <w:rsid w:val="00F64741"/>
    <w:rsid w:val="00F64893"/>
    <w:rsid w:val="00F653D9"/>
    <w:rsid w:val="00F659D9"/>
    <w:rsid w:val="00F65D47"/>
    <w:rsid w:val="00F65E8D"/>
    <w:rsid w:val="00F664E9"/>
    <w:rsid w:val="00F665CE"/>
    <w:rsid w:val="00F66838"/>
    <w:rsid w:val="00F66D2F"/>
    <w:rsid w:val="00F66DC2"/>
    <w:rsid w:val="00F67110"/>
    <w:rsid w:val="00F671F0"/>
    <w:rsid w:val="00F67424"/>
    <w:rsid w:val="00F677E1"/>
    <w:rsid w:val="00F6780F"/>
    <w:rsid w:val="00F67977"/>
    <w:rsid w:val="00F67AE8"/>
    <w:rsid w:val="00F708C2"/>
    <w:rsid w:val="00F70974"/>
    <w:rsid w:val="00F70B57"/>
    <w:rsid w:val="00F70D7E"/>
    <w:rsid w:val="00F70DC2"/>
    <w:rsid w:val="00F70DE7"/>
    <w:rsid w:val="00F71107"/>
    <w:rsid w:val="00F712DE"/>
    <w:rsid w:val="00F71477"/>
    <w:rsid w:val="00F7176F"/>
    <w:rsid w:val="00F7188E"/>
    <w:rsid w:val="00F71E06"/>
    <w:rsid w:val="00F72412"/>
    <w:rsid w:val="00F72646"/>
    <w:rsid w:val="00F72CD2"/>
    <w:rsid w:val="00F72DA5"/>
    <w:rsid w:val="00F72F5E"/>
    <w:rsid w:val="00F73310"/>
    <w:rsid w:val="00F734A5"/>
    <w:rsid w:val="00F7350D"/>
    <w:rsid w:val="00F738E0"/>
    <w:rsid w:val="00F739C8"/>
    <w:rsid w:val="00F7400E"/>
    <w:rsid w:val="00F74159"/>
    <w:rsid w:val="00F74551"/>
    <w:rsid w:val="00F747CD"/>
    <w:rsid w:val="00F74C58"/>
    <w:rsid w:val="00F74CA8"/>
    <w:rsid w:val="00F74E94"/>
    <w:rsid w:val="00F75089"/>
    <w:rsid w:val="00F75134"/>
    <w:rsid w:val="00F75594"/>
    <w:rsid w:val="00F75DEB"/>
    <w:rsid w:val="00F75EA0"/>
    <w:rsid w:val="00F75FF6"/>
    <w:rsid w:val="00F762D7"/>
    <w:rsid w:val="00F7689F"/>
    <w:rsid w:val="00F76CCA"/>
    <w:rsid w:val="00F7709D"/>
    <w:rsid w:val="00F774AC"/>
    <w:rsid w:val="00F77542"/>
    <w:rsid w:val="00F77971"/>
    <w:rsid w:val="00F7798D"/>
    <w:rsid w:val="00F77A00"/>
    <w:rsid w:val="00F77F26"/>
    <w:rsid w:val="00F80833"/>
    <w:rsid w:val="00F81044"/>
    <w:rsid w:val="00F81258"/>
    <w:rsid w:val="00F81415"/>
    <w:rsid w:val="00F81542"/>
    <w:rsid w:val="00F815E0"/>
    <w:rsid w:val="00F81652"/>
    <w:rsid w:val="00F81697"/>
    <w:rsid w:val="00F81D31"/>
    <w:rsid w:val="00F820D4"/>
    <w:rsid w:val="00F82438"/>
    <w:rsid w:val="00F825CD"/>
    <w:rsid w:val="00F8277B"/>
    <w:rsid w:val="00F82851"/>
    <w:rsid w:val="00F828DD"/>
    <w:rsid w:val="00F828FC"/>
    <w:rsid w:val="00F82B12"/>
    <w:rsid w:val="00F82CA6"/>
    <w:rsid w:val="00F83200"/>
    <w:rsid w:val="00F83227"/>
    <w:rsid w:val="00F83735"/>
    <w:rsid w:val="00F8374B"/>
    <w:rsid w:val="00F83762"/>
    <w:rsid w:val="00F83DDB"/>
    <w:rsid w:val="00F83F57"/>
    <w:rsid w:val="00F83FFB"/>
    <w:rsid w:val="00F840D2"/>
    <w:rsid w:val="00F845A2"/>
    <w:rsid w:val="00F84833"/>
    <w:rsid w:val="00F848D4"/>
    <w:rsid w:val="00F84E46"/>
    <w:rsid w:val="00F8517E"/>
    <w:rsid w:val="00F85482"/>
    <w:rsid w:val="00F85696"/>
    <w:rsid w:val="00F857BD"/>
    <w:rsid w:val="00F857C0"/>
    <w:rsid w:val="00F85976"/>
    <w:rsid w:val="00F85984"/>
    <w:rsid w:val="00F85993"/>
    <w:rsid w:val="00F85AC5"/>
    <w:rsid w:val="00F85AE6"/>
    <w:rsid w:val="00F85C14"/>
    <w:rsid w:val="00F85E80"/>
    <w:rsid w:val="00F86074"/>
    <w:rsid w:val="00F86147"/>
    <w:rsid w:val="00F86200"/>
    <w:rsid w:val="00F86263"/>
    <w:rsid w:val="00F867B2"/>
    <w:rsid w:val="00F8698E"/>
    <w:rsid w:val="00F86AB1"/>
    <w:rsid w:val="00F86ACE"/>
    <w:rsid w:val="00F86CE6"/>
    <w:rsid w:val="00F86EAA"/>
    <w:rsid w:val="00F86F27"/>
    <w:rsid w:val="00F86F42"/>
    <w:rsid w:val="00F87360"/>
    <w:rsid w:val="00F876A0"/>
    <w:rsid w:val="00F877D5"/>
    <w:rsid w:val="00F8782B"/>
    <w:rsid w:val="00F87841"/>
    <w:rsid w:val="00F87893"/>
    <w:rsid w:val="00F87F3D"/>
    <w:rsid w:val="00F900F7"/>
    <w:rsid w:val="00F90238"/>
    <w:rsid w:val="00F90268"/>
    <w:rsid w:val="00F90290"/>
    <w:rsid w:val="00F90515"/>
    <w:rsid w:val="00F91200"/>
    <w:rsid w:val="00F914AE"/>
    <w:rsid w:val="00F9151F"/>
    <w:rsid w:val="00F91861"/>
    <w:rsid w:val="00F918B3"/>
    <w:rsid w:val="00F91983"/>
    <w:rsid w:val="00F919AF"/>
    <w:rsid w:val="00F91E30"/>
    <w:rsid w:val="00F92025"/>
    <w:rsid w:val="00F9218C"/>
    <w:rsid w:val="00F925F8"/>
    <w:rsid w:val="00F92BF5"/>
    <w:rsid w:val="00F92C0F"/>
    <w:rsid w:val="00F92C9B"/>
    <w:rsid w:val="00F93124"/>
    <w:rsid w:val="00F9335E"/>
    <w:rsid w:val="00F937D3"/>
    <w:rsid w:val="00F9381A"/>
    <w:rsid w:val="00F93D00"/>
    <w:rsid w:val="00F94087"/>
    <w:rsid w:val="00F94113"/>
    <w:rsid w:val="00F9451B"/>
    <w:rsid w:val="00F94625"/>
    <w:rsid w:val="00F94969"/>
    <w:rsid w:val="00F94BC7"/>
    <w:rsid w:val="00F94D38"/>
    <w:rsid w:val="00F95391"/>
    <w:rsid w:val="00F953ED"/>
    <w:rsid w:val="00F955F9"/>
    <w:rsid w:val="00F95724"/>
    <w:rsid w:val="00F958C6"/>
    <w:rsid w:val="00F95A36"/>
    <w:rsid w:val="00F95B2F"/>
    <w:rsid w:val="00F960EE"/>
    <w:rsid w:val="00F967D1"/>
    <w:rsid w:val="00F9684A"/>
    <w:rsid w:val="00F96AEA"/>
    <w:rsid w:val="00F96EAD"/>
    <w:rsid w:val="00F970D3"/>
    <w:rsid w:val="00F97319"/>
    <w:rsid w:val="00F9739E"/>
    <w:rsid w:val="00F975EB"/>
    <w:rsid w:val="00F97983"/>
    <w:rsid w:val="00F979B7"/>
    <w:rsid w:val="00F97B94"/>
    <w:rsid w:val="00FA0032"/>
    <w:rsid w:val="00FA07B0"/>
    <w:rsid w:val="00FA0807"/>
    <w:rsid w:val="00FA0C78"/>
    <w:rsid w:val="00FA0EB8"/>
    <w:rsid w:val="00FA118E"/>
    <w:rsid w:val="00FA1343"/>
    <w:rsid w:val="00FA1345"/>
    <w:rsid w:val="00FA14B7"/>
    <w:rsid w:val="00FA1793"/>
    <w:rsid w:val="00FA17DC"/>
    <w:rsid w:val="00FA1868"/>
    <w:rsid w:val="00FA1953"/>
    <w:rsid w:val="00FA1B85"/>
    <w:rsid w:val="00FA1C2B"/>
    <w:rsid w:val="00FA20AE"/>
    <w:rsid w:val="00FA249E"/>
    <w:rsid w:val="00FA2500"/>
    <w:rsid w:val="00FA2851"/>
    <w:rsid w:val="00FA2977"/>
    <w:rsid w:val="00FA2A1F"/>
    <w:rsid w:val="00FA30B6"/>
    <w:rsid w:val="00FA31CF"/>
    <w:rsid w:val="00FA339E"/>
    <w:rsid w:val="00FA3CCA"/>
    <w:rsid w:val="00FA3D9F"/>
    <w:rsid w:val="00FA4195"/>
    <w:rsid w:val="00FA4485"/>
    <w:rsid w:val="00FA465E"/>
    <w:rsid w:val="00FA4671"/>
    <w:rsid w:val="00FA4A61"/>
    <w:rsid w:val="00FA4ADB"/>
    <w:rsid w:val="00FA4BB1"/>
    <w:rsid w:val="00FA4E92"/>
    <w:rsid w:val="00FA515A"/>
    <w:rsid w:val="00FA51E2"/>
    <w:rsid w:val="00FA525D"/>
    <w:rsid w:val="00FA563F"/>
    <w:rsid w:val="00FA591E"/>
    <w:rsid w:val="00FA5BEA"/>
    <w:rsid w:val="00FA60B6"/>
    <w:rsid w:val="00FA62E0"/>
    <w:rsid w:val="00FA6340"/>
    <w:rsid w:val="00FA638B"/>
    <w:rsid w:val="00FA64A2"/>
    <w:rsid w:val="00FA64B5"/>
    <w:rsid w:val="00FA6AFA"/>
    <w:rsid w:val="00FA6E88"/>
    <w:rsid w:val="00FA6FB5"/>
    <w:rsid w:val="00FA73C8"/>
    <w:rsid w:val="00FA7559"/>
    <w:rsid w:val="00FA7592"/>
    <w:rsid w:val="00FA78E5"/>
    <w:rsid w:val="00FB00C2"/>
    <w:rsid w:val="00FB0875"/>
    <w:rsid w:val="00FB0E65"/>
    <w:rsid w:val="00FB183F"/>
    <w:rsid w:val="00FB197C"/>
    <w:rsid w:val="00FB1A91"/>
    <w:rsid w:val="00FB1CEE"/>
    <w:rsid w:val="00FB1E56"/>
    <w:rsid w:val="00FB241F"/>
    <w:rsid w:val="00FB245B"/>
    <w:rsid w:val="00FB247A"/>
    <w:rsid w:val="00FB2BD6"/>
    <w:rsid w:val="00FB2E65"/>
    <w:rsid w:val="00FB3161"/>
    <w:rsid w:val="00FB352A"/>
    <w:rsid w:val="00FB3A69"/>
    <w:rsid w:val="00FB3B05"/>
    <w:rsid w:val="00FB3D14"/>
    <w:rsid w:val="00FB4066"/>
    <w:rsid w:val="00FB41B5"/>
    <w:rsid w:val="00FB4271"/>
    <w:rsid w:val="00FB43EB"/>
    <w:rsid w:val="00FB44C0"/>
    <w:rsid w:val="00FB4694"/>
    <w:rsid w:val="00FB4B3C"/>
    <w:rsid w:val="00FB4D5D"/>
    <w:rsid w:val="00FB4E99"/>
    <w:rsid w:val="00FB4F1B"/>
    <w:rsid w:val="00FB52CB"/>
    <w:rsid w:val="00FB5369"/>
    <w:rsid w:val="00FB5550"/>
    <w:rsid w:val="00FB558B"/>
    <w:rsid w:val="00FB56A4"/>
    <w:rsid w:val="00FB57B3"/>
    <w:rsid w:val="00FB6560"/>
    <w:rsid w:val="00FB6B79"/>
    <w:rsid w:val="00FB72DF"/>
    <w:rsid w:val="00FB7398"/>
    <w:rsid w:val="00FB75B5"/>
    <w:rsid w:val="00FB7ACD"/>
    <w:rsid w:val="00FB7E90"/>
    <w:rsid w:val="00FB7F07"/>
    <w:rsid w:val="00FC017D"/>
    <w:rsid w:val="00FC056A"/>
    <w:rsid w:val="00FC069F"/>
    <w:rsid w:val="00FC0836"/>
    <w:rsid w:val="00FC09F9"/>
    <w:rsid w:val="00FC0C60"/>
    <w:rsid w:val="00FC0E08"/>
    <w:rsid w:val="00FC0F5A"/>
    <w:rsid w:val="00FC0F84"/>
    <w:rsid w:val="00FC108F"/>
    <w:rsid w:val="00FC10B4"/>
    <w:rsid w:val="00FC1191"/>
    <w:rsid w:val="00FC1614"/>
    <w:rsid w:val="00FC1696"/>
    <w:rsid w:val="00FC1AA9"/>
    <w:rsid w:val="00FC1B5C"/>
    <w:rsid w:val="00FC24FC"/>
    <w:rsid w:val="00FC25EF"/>
    <w:rsid w:val="00FC2925"/>
    <w:rsid w:val="00FC29C1"/>
    <w:rsid w:val="00FC2CF0"/>
    <w:rsid w:val="00FC2E2E"/>
    <w:rsid w:val="00FC3608"/>
    <w:rsid w:val="00FC38B5"/>
    <w:rsid w:val="00FC39E4"/>
    <w:rsid w:val="00FC3E6A"/>
    <w:rsid w:val="00FC3E94"/>
    <w:rsid w:val="00FC408C"/>
    <w:rsid w:val="00FC41D3"/>
    <w:rsid w:val="00FC43AB"/>
    <w:rsid w:val="00FC43DB"/>
    <w:rsid w:val="00FC44A2"/>
    <w:rsid w:val="00FC4824"/>
    <w:rsid w:val="00FC49B4"/>
    <w:rsid w:val="00FC502D"/>
    <w:rsid w:val="00FC50AA"/>
    <w:rsid w:val="00FC53B4"/>
    <w:rsid w:val="00FC580D"/>
    <w:rsid w:val="00FC5847"/>
    <w:rsid w:val="00FC5861"/>
    <w:rsid w:val="00FC5AA5"/>
    <w:rsid w:val="00FC5C8E"/>
    <w:rsid w:val="00FC5DA2"/>
    <w:rsid w:val="00FC6030"/>
    <w:rsid w:val="00FC68DE"/>
    <w:rsid w:val="00FC6995"/>
    <w:rsid w:val="00FC6D68"/>
    <w:rsid w:val="00FC6EA9"/>
    <w:rsid w:val="00FC71E1"/>
    <w:rsid w:val="00FC7259"/>
    <w:rsid w:val="00FC73D0"/>
    <w:rsid w:val="00FC7471"/>
    <w:rsid w:val="00FC74CA"/>
    <w:rsid w:val="00FC775F"/>
    <w:rsid w:val="00FC7CA9"/>
    <w:rsid w:val="00FD01C6"/>
    <w:rsid w:val="00FD02AD"/>
    <w:rsid w:val="00FD03F3"/>
    <w:rsid w:val="00FD0497"/>
    <w:rsid w:val="00FD0677"/>
    <w:rsid w:val="00FD0796"/>
    <w:rsid w:val="00FD0A2C"/>
    <w:rsid w:val="00FD0AAD"/>
    <w:rsid w:val="00FD0AAF"/>
    <w:rsid w:val="00FD11CB"/>
    <w:rsid w:val="00FD1D46"/>
    <w:rsid w:val="00FD2F98"/>
    <w:rsid w:val="00FD30CB"/>
    <w:rsid w:val="00FD3292"/>
    <w:rsid w:val="00FD33DB"/>
    <w:rsid w:val="00FD3418"/>
    <w:rsid w:val="00FD35C9"/>
    <w:rsid w:val="00FD3844"/>
    <w:rsid w:val="00FD3901"/>
    <w:rsid w:val="00FD392D"/>
    <w:rsid w:val="00FD392F"/>
    <w:rsid w:val="00FD3C1B"/>
    <w:rsid w:val="00FD3FF9"/>
    <w:rsid w:val="00FD42A0"/>
    <w:rsid w:val="00FD452C"/>
    <w:rsid w:val="00FD47D2"/>
    <w:rsid w:val="00FD4D48"/>
    <w:rsid w:val="00FD5200"/>
    <w:rsid w:val="00FD52B3"/>
    <w:rsid w:val="00FD56C0"/>
    <w:rsid w:val="00FD5759"/>
    <w:rsid w:val="00FD57B4"/>
    <w:rsid w:val="00FD57F3"/>
    <w:rsid w:val="00FD59C2"/>
    <w:rsid w:val="00FD5BC9"/>
    <w:rsid w:val="00FD5C90"/>
    <w:rsid w:val="00FD62A7"/>
    <w:rsid w:val="00FD6525"/>
    <w:rsid w:val="00FD6C5B"/>
    <w:rsid w:val="00FD6F8A"/>
    <w:rsid w:val="00FD7339"/>
    <w:rsid w:val="00FD75BF"/>
    <w:rsid w:val="00FD77B8"/>
    <w:rsid w:val="00FD7893"/>
    <w:rsid w:val="00FE013A"/>
    <w:rsid w:val="00FE0930"/>
    <w:rsid w:val="00FE0CF1"/>
    <w:rsid w:val="00FE130E"/>
    <w:rsid w:val="00FE1807"/>
    <w:rsid w:val="00FE1CD4"/>
    <w:rsid w:val="00FE1DB1"/>
    <w:rsid w:val="00FE2272"/>
    <w:rsid w:val="00FE253C"/>
    <w:rsid w:val="00FE28D1"/>
    <w:rsid w:val="00FE2A0D"/>
    <w:rsid w:val="00FE2DB8"/>
    <w:rsid w:val="00FE2E74"/>
    <w:rsid w:val="00FE2ED8"/>
    <w:rsid w:val="00FE2FB8"/>
    <w:rsid w:val="00FE3098"/>
    <w:rsid w:val="00FE3123"/>
    <w:rsid w:val="00FE320F"/>
    <w:rsid w:val="00FE3499"/>
    <w:rsid w:val="00FE3A17"/>
    <w:rsid w:val="00FE3D73"/>
    <w:rsid w:val="00FE3D76"/>
    <w:rsid w:val="00FE3E47"/>
    <w:rsid w:val="00FE4041"/>
    <w:rsid w:val="00FE40E7"/>
    <w:rsid w:val="00FE4108"/>
    <w:rsid w:val="00FE46C6"/>
    <w:rsid w:val="00FE4A01"/>
    <w:rsid w:val="00FE4BFA"/>
    <w:rsid w:val="00FE4DEC"/>
    <w:rsid w:val="00FE4E88"/>
    <w:rsid w:val="00FE4E94"/>
    <w:rsid w:val="00FE4F3D"/>
    <w:rsid w:val="00FE5108"/>
    <w:rsid w:val="00FE510C"/>
    <w:rsid w:val="00FE5229"/>
    <w:rsid w:val="00FE5254"/>
    <w:rsid w:val="00FE52E8"/>
    <w:rsid w:val="00FE554C"/>
    <w:rsid w:val="00FE5890"/>
    <w:rsid w:val="00FE5D31"/>
    <w:rsid w:val="00FE5DF6"/>
    <w:rsid w:val="00FE6640"/>
    <w:rsid w:val="00FE66AE"/>
    <w:rsid w:val="00FE6821"/>
    <w:rsid w:val="00FE69C5"/>
    <w:rsid w:val="00FE69CB"/>
    <w:rsid w:val="00FE6D50"/>
    <w:rsid w:val="00FE72B3"/>
    <w:rsid w:val="00FE74F3"/>
    <w:rsid w:val="00FE7865"/>
    <w:rsid w:val="00FE79E2"/>
    <w:rsid w:val="00FE7F6A"/>
    <w:rsid w:val="00FF021F"/>
    <w:rsid w:val="00FF0D29"/>
    <w:rsid w:val="00FF0D5D"/>
    <w:rsid w:val="00FF0DAF"/>
    <w:rsid w:val="00FF1296"/>
    <w:rsid w:val="00FF14F5"/>
    <w:rsid w:val="00FF1521"/>
    <w:rsid w:val="00FF1694"/>
    <w:rsid w:val="00FF16EC"/>
    <w:rsid w:val="00FF1C26"/>
    <w:rsid w:val="00FF1E81"/>
    <w:rsid w:val="00FF1ED1"/>
    <w:rsid w:val="00FF1FC0"/>
    <w:rsid w:val="00FF204A"/>
    <w:rsid w:val="00FF2131"/>
    <w:rsid w:val="00FF2308"/>
    <w:rsid w:val="00FF28CE"/>
    <w:rsid w:val="00FF2DDB"/>
    <w:rsid w:val="00FF3021"/>
    <w:rsid w:val="00FF312C"/>
    <w:rsid w:val="00FF357A"/>
    <w:rsid w:val="00FF37B3"/>
    <w:rsid w:val="00FF380F"/>
    <w:rsid w:val="00FF3A28"/>
    <w:rsid w:val="00FF3B31"/>
    <w:rsid w:val="00FF3B3E"/>
    <w:rsid w:val="00FF3D56"/>
    <w:rsid w:val="00FF3E08"/>
    <w:rsid w:val="00FF4077"/>
    <w:rsid w:val="00FF44B7"/>
    <w:rsid w:val="00FF49BD"/>
    <w:rsid w:val="00FF4BEE"/>
    <w:rsid w:val="00FF4E3C"/>
    <w:rsid w:val="00FF4F24"/>
    <w:rsid w:val="00FF4FBD"/>
    <w:rsid w:val="00FF516E"/>
    <w:rsid w:val="00FF542E"/>
    <w:rsid w:val="00FF5992"/>
    <w:rsid w:val="00FF5BE4"/>
    <w:rsid w:val="00FF6017"/>
    <w:rsid w:val="00FF6103"/>
    <w:rsid w:val="00FF614F"/>
    <w:rsid w:val="00FF6179"/>
    <w:rsid w:val="00FF663F"/>
    <w:rsid w:val="00FF6889"/>
    <w:rsid w:val="00FF6B7D"/>
    <w:rsid w:val="00FF6B89"/>
    <w:rsid w:val="00FF6BB3"/>
    <w:rsid w:val="00FF7193"/>
    <w:rsid w:val="00FF7347"/>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3FC8A2F"/>
  <w15:chartTrackingRefBased/>
  <w15:docId w15:val="{49895E7D-30B4-4E71-8CB2-1A7A7835E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20BF"/>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numPr>
        <w:ilvl w:val="0"/>
        <w:numId w:val="0"/>
      </w:num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uiPriority w:val="35"/>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aliases w:val="TableGrid"/>
    <w:basedOn w:val="TableNormal"/>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qFormat/>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rsid w:val="00227531"/>
    <w:pPr>
      <w:numPr>
        <w:numId w:val="6"/>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 w:type="character" w:customStyle="1" w:styleId="EQChar">
    <w:name w:val="EQ Char"/>
    <w:link w:val="EQ"/>
    <w:qFormat/>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BodyText"/>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 w:type="character" w:customStyle="1" w:styleId="TALChar">
    <w:name w:val="TAL Char"/>
    <w:locked/>
    <w:rsid w:val="00F571FD"/>
    <w:rPr>
      <w:rFonts w:ascii="Arial" w:hAnsi="Arial"/>
      <w:sz w:val="18"/>
      <w:lang w:val="en-GB" w:eastAsia="en-US" w:bidi="ar-SA"/>
    </w:rPr>
  </w:style>
  <w:style w:type="paragraph" w:customStyle="1" w:styleId="Default">
    <w:name w:val="Default"/>
    <w:rsid w:val="00F571FD"/>
    <w:pPr>
      <w:autoSpaceDE w:val="0"/>
      <w:autoSpaceDN w:val="0"/>
      <w:adjustRightInd w:val="0"/>
    </w:pPr>
    <w:rPr>
      <w:rFonts w:ascii="Arial" w:eastAsia="Times New Roman" w:hAnsi="Arial" w:cs="Arial"/>
      <w:color w:val="000000"/>
      <w:sz w:val="24"/>
      <w:szCs w:val="24"/>
      <w:lang w:eastAsia="en-US"/>
    </w:rPr>
  </w:style>
  <w:style w:type="paragraph" w:customStyle="1" w:styleId="Doc-text2">
    <w:name w:val="Doc-text2"/>
    <w:basedOn w:val="Normal"/>
    <w:link w:val="Doc-text2Char"/>
    <w:qFormat/>
    <w:rsid w:val="009C5EB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C5EB9"/>
    <w:rPr>
      <w:rFonts w:ascii="Arial" w:hAnsi="Arial"/>
      <w:szCs w:val="24"/>
      <w:lang w:val="en-GB" w:eastAsia="en-GB"/>
    </w:rPr>
  </w:style>
  <w:style w:type="paragraph" w:customStyle="1" w:styleId="Agreement">
    <w:name w:val="Agreement"/>
    <w:basedOn w:val="Normal"/>
    <w:next w:val="Doc-text2"/>
    <w:rsid w:val="009C5EB9"/>
    <w:pPr>
      <w:numPr>
        <w:numId w:val="7"/>
      </w:numPr>
      <w:spacing w:before="60" w:after="0"/>
    </w:pPr>
    <w:rPr>
      <w:rFonts w:ascii="Arial" w:hAnsi="Arial"/>
      <w:b/>
      <w:szCs w:val="24"/>
      <w:lang w:eastAsia="en-GB"/>
    </w:rPr>
  </w:style>
  <w:style w:type="character" w:customStyle="1" w:styleId="PLChar">
    <w:name w:val="PL Char"/>
    <w:basedOn w:val="DefaultParagraphFont"/>
    <w:link w:val="PL"/>
    <w:locked/>
    <w:rsid w:val="002D0C19"/>
    <w:rPr>
      <w:rFonts w:ascii="Courier New" w:hAnsi="Courier New"/>
      <w:noProof/>
      <w:sz w:val="16"/>
      <w:lang w:eastAsia="en-US"/>
    </w:rPr>
  </w:style>
  <w:style w:type="character" w:customStyle="1" w:styleId="B1Zchn">
    <w:name w:val="B1 Zchn"/>
    <w:qFormat/>
    <w:rsid w:val="00A66F87"/>
    <w:rPr>
      <w:lang w:val="en-GB" w:eastAsia="en-US"/>
    </w:rPr>
  </w:style>
  <w:style w:type="paragraph" w:customStyle="1" w:styleId="paragraph">
    <w:name w:val="paragraph"/>
    <w:basedOn w:val="Normal"/>
    <w:rsid w:val="00DB1C94"/>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DB1C94"/>
  </w:style>
  <w:style w:type="character" w:customStyle="1" w:styleId="spellingerror">
    <w:name w:val="spellingerror"/>
    <w:basedOn w:val="DefaultParagraphFont"/>
    <w:rsid w:val="00DB1C94"/>
  </w:style>
  <w:style w:type="character" w:customStyle="1" w:styleId="eop">
    <w:name w:val="eop"/>
    <w:basedOn w:val="DefaultParagraphFont"/>
    <w:rsid w:val="00DB1C94"/>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521308"/>
    <w:rPr>
      <w:rFonts w:ascii="Times New Roman" w:eastAsia="Times New Roman" w:hAnsi="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25971194">
      <w:bodyDiv w:val="1"/>
      <w:marLeft w:val="0"/>
      <w:marRight w:val="0"/>
      <w:marTop w:val="0"/>
      <w:marBottom w:val="0"/>
      <w:divBdr>
        <w:top w:val="none" w:sz="0" w:space="0" w:color="auto"/>
        <w:left w:val="none" w:sz="0" w:space="0" w:color="auto"/>
        <w:bottom w:val="none" w:sz="0" w:space="0" w:color="auto"/>
        <w:right w:val="none" w:sz="0" w:space="0" w:color="auto"/>
      </w:divBdr>
    </w:div>
    <w:div w:id="131673900">
      <w:bodyDiv w:val="1"/>
      <w:marLeft w:val="0"/>
      <w:marRight w:val="0"/>
      <w:marTop w:val="0"/>
      <w:marBottom w:val="0"/>
      <w:divBdr>
        <w:top w:val="none" w:sz="0" w:space="0" w:color="auto"/>
        <w:left w:val="none" w:sz="0" w:space="0" w:color="auto"/>
        <w:bottom w:val="none" w:sz="0" w:space="0" w:color="auto"/>
        <w:right w:val="none" w:sz="0" w:space="0" w:color="auto"/>
      </w:divBdr>
    </w:div>
    <w:div w:id="157773626">
      <w:bodyDiv w:val="1"/>
      <w:marLeft w:val="0"/>
      <w:marRight w:val="0"/>
      <w:marTop w:val="0"/>
      <w:marBottom w:val="0"/>
      <w:divBdr>
        <w:top w:val="none" w:sz="0" w:space="0" w:color="auto"/>
        <w:left w:val="none" w:sz="0" w:space="0" w:color="auto"/>
        <w:bottom w:val="none" w:sz="0" w:space="0" w:color="auto"/>
        <w:right w:val="none" w:sz="0" w:space="0" w:color="auto"/>
      </w:divBdr>
      <w:divsChild>
        <w:div w:id="745953624">
          <w:marLeft w:val="360"/>
          <w:marRight w:val="0"/>
          <w:marTop w:val="200"/>
          <w:marBottom w:val="0"/>
          <w:divBdr>
            <w:top w:val="none" w:sz="0" w:space="0" w:color="auto"/>
            <w:left w:val="none" w:sz="0" w:space="0" w:color="auto"/>
            <w:bottom w:val="none" w:sz="0" w:space="0" w:color="auto"/>
            <w:right w:val="none" w:sz="0" w:space="0" w:color="auto"/>
          </w:divBdr>
        </w:div>
        <w:div w:id="1522935557">
          <w:marLeft w:val="360"/>
          <w:marRight w:val="0"/>
          <w:marTop w:val="200"/>
          <w:marBottom w:val="0"/>
          <w:divBdr>
            <w:top w:val="none" w:sz="0" w:space="0" w:color="auto"/>
            <w:left w:val="none" w:sz="0" w:space="0" w:color="auto"/>
            <w:bottom w:val="none" w:sz="0" w:space="0" w:color="auto"/>
            <w:right w:val="none" w:sz="0" w:space="0" w:color="auto"/>
          </w:divBdr>
        </w:div>
        <w:div w:id="875002462">
          <w:marLeft w:val="1080"/>
          <w:marRight w:val="0"/>
          <w:marTop w:val="100"/>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195780438">
      <w:bodyDiv w:val="1"/>
      <w:marLeft w:val="0"/>
      <w:marRight w:val="0"/>
      <w:marTop w:val="0"/>
      <w:marBottom w:val="0"/>
      <w:divBdr>
        <w:top w:val="none" w:sz="0" w:space="0" w:color="auto"/>
        <w:left w:val="none" w:sz="0" w:space="0" w:color="auto"/>
        <w:bottom w:val="none" w:sz="0" w:space="0" w:color="auto"/>
        <w:right w:val="none" w:sz="0" w:space="0" w:color="auto"/>
      </w:divBdr>
      <w:divsChild>
        <w:div w:id="28848038">
          <w:marLeft w:val="562"/>
          <w:marRight w:val="0"/>
          <w:marTop w:val="0"/>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54482785">
      <w:bodyDiv w:val="1"/>
      <w:marLeft w:val="0"/>
      <w:marRight w:val="0"/>
      <w:marTop w:val="0"/>
      <w:marBottom w:val="0"/>
      <w:divBdr>
        <w:top w:val="none" w:sz="0" w:space="0" w:color="auto"/>
        <w:left w:val="none" w:sz="0" w:space="0" w:color="auto"/>
        <w:bottom w:val="none" w:sz="0" w:space="0" w:color="auto"/>
        <w:right w:val="none" w:sz="0" w:space="0" w:color="auto"/>
      </w:divBdr>
    </w:div>
    <w:div w:id="298650057">
      <w:bodyDiv w:val="1"/>
      <w:marLeft w:val="0"/>
      <w:marRight w:val="0"/>
      <w:marTop w:val="0"/>
      <w:marBottom w:val="0"/>
      <w:divBdr>
        <w:top w:val="none" w:sz="0" w:space="0" w:color="auto"/>
        <w:left w:val="none" w:sz="0" w:space="0" w:color="auto"/>
        <w:bottom w:val="none" w:sz="0" w:space="0" w:color="auto"/>
        <w:right w:val="none" w:sz="0" w:space="0" w:color="auto"/>
      </w:divBdr>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56277496">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67609233">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2582611">
      <w:bodyDiv w:val="1"/>
      <w:marLeft w:val="0"/>
      <w:marRight w:val="0"/>
      <w:marTop w:val="0"/>
      <w:marBottom w:val="0"/>
      <w:divBdr>
        <w:top w:val="none" w:sz="0" w:space="0" w:color="auto"/>
        <w:left w:val="none" w:sz="0" w:space="0" w:color="auto"/>
        <w:bottom w:val="none" w:sz="0" w:space="0" w:color="auto"/>
        <w:right w:val="none" w:sz="0" w:space="0" w:color="auto"/>
      </w:divBdr>
      <w:divsChild>
        <w:div w:id="1480226227">
          <w:marLeft w:val="562"/>
          <w:marRight w:val="0"/>
          <w:marTop w:val="0"/>
          <w:marBottom w:val="0"/>
          <w:divBdr>
            <w:top w:val="none" w:sz="0" w:space="0" w:color="auto"/>
            <w:left w:val="none" w:sz="0" w:space="0" w:color="auto"/>
            <w:bottom w:val="none" w:sz="0" w:space="0" w:color="auto"/>
            <w:right w:val="none" w:sz="0" w:space="0" w:color="auto"/>
          </w:divBdr>
        </w:div>
        <w:div w:id="1157263763">
          <w:marLeft w:val="821"/>
          <w:marRight w:val="0"/>
          <w:marTop w:val="0"/>
          <w:marBottom w:val="0"/>
          <w:divBdr>
            <w:top w:val="none" w:sz="0" w:space="0" w:color="auto"/>
            <w:left w:val="none" w:sz="0" w:space="0" w:color="auto"/>
            <w:bottom w:val="none" w:sz="0" w:space="0" w:color="auto"/>
            <w:right w:val="none" w:sz="0" w:space="0" w:color="auto"/>
          </w:divBdr>
        </w:div>
        <w:div w:id="545682634">
          <w:marLeft w:val="821"/>
          <w:marRight w:val="0"/>
          <w:marTop w:val="0"/>
          <w:marBottom w:val="0"/>
          <w:divBdr>
            <w:top w:val="none" w:sz="0" w:space="0" w:color="auto"/>
            <w:left w:val="none" w:sz="0" w:space="0" w:color="auto"/>
            <w:bottom w:val="none" w:sz="0" w:space="0" w:color="auto"/>
            <w:right w:val="none" w:sz="0" w:space="0" w:color="auto"/>
          </w:divBdr>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28409">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32363352">
      <w:bodyDiv w:val="1"/>
      <w:marLeft w:val="0"/>
      <w:marRight w:val="0"/>
      <w:marTop w:val="0"/>
      <w:marBottom w:val="0"/>
      <w:divBdr>
        <w:top w:val="none" w:sz="0" w:space="0" w:color="auto"/>
        <w:left w:val="none" w:sz="0" w:space="0" w:color="auto"/>
        <w:bottom w:val="none" w:sz="0" w:space="0" w:color="auto"/>
        <w:right w:val="none" w:sz="0" w:space="0" w:color="auto"/>
      </w:divBdr>
    </w:div>
    <w:div w:id="434860127">
      <w:bodyDiv w:val="1"/>
      <w:marLeft w:val="0"/>
      <w:marRight w:val="0"/>
      <w:marTop w:val="0"/>
      <w:marBottom w:val="0"/>
      <w:divBdr>
        <w:top w:val="none" w:sz="0" w:space="0" w:color="auto"/>
        <w:left w:val="none" w:sz="0" w:space="0" w:color="auto"/>
        <w:bottom w:val="none" w:sz="0" w:space="0" w:color="auto"/>
        <w:right w:val="none" w:sz="0" w:space="0" w:color="auto"/>
      </w:divBdr>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1578205">
      <w:bodyDiv w:val="1"/>
      <w:marLeft w:val="0"/>
      <w:marRight w:val="0"/>
      <w:marTop w:val="0"/>
      <w:marBottom w:val="0"/>
      <w:divBdr>
        <w:top w:val="none" w:sz="0" w:space="0" w:color="auto"/>
        <w:left w:val="none" w:sz="0" w:space="0" w:color="auto"/>
        <w:bottom w:val="none" w:sz="0" w:space="0" w:color="auto"/>
        <w:right w:val="none" w:sz="0" w:space="0" w:color="auto"/>
      </w:divBdr>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73108786">
      <w:bodyDiv w:val="1"/>
      <w:marLeft w:val="0"/>
      <w:marRight w:val="0"/>
      <w:marTop w:val="0"/>
      <w:marBottom w:val="0"/>
      <w:divBdr>
        <w:top w:val="none" w:sz="0" w:space="0" w:color="auto"/>
        <w:left w:val="none" w:sz="0" w:space="0" w:color="auto"/>
        <w:bottom w:val="none" w:sz="0" w:space="0" w:color="auto"/>
        <w:right w:val="none" w:sz="0" w:space="0" w:color="auto"/>
      </w:divBdr>
      <w:divsChild>
        <w:div w:id="1414744763">
          <w:marLeft w:val="562"/>
          <w:marRight w:val="0"/>
          <w:marTop w:val="0"/>
          <w:marBottom w:val="0"/>
          <w:divBdr>
            <w:top w:val="none" w:sz="0" w:space="0" w:color="auto"/>
            <w:left w:val="none" w:sz="0" w:space="0" w:color="auto"/>
            <w:bottom w:val="none" w:sz="0" w:space="0" w:color="auto"/>
            <w:right w:val="none" w:sz="0" w:space="0" w:color="auto"/>
          </w:divBdr>
        </w:div>
        <w:div w:id="1070420481">
          <w:marLeft w:val="562"/>
          <w:marRight w:val="0"/>
          <w:marTop w:val="0"/>
          <w:marBottom w:val="0"/>
          <w:divBdr>
            <w:top w:val="none" w:sz="0" w:space="0" w:color="auto"/>
            <w:left w:val="none" w:sz="0" w:space="0" w:color="auto"/>
            <w:bottom w:val="none" w:sz="0" w:space="0" w:color="auto"/>
            <w:right w:val="none" w:sz="0" w:space="0" w:color="auto"/>
          </w:divBdr>
        </w:div>
      </w:divsChild>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616910054">
      <w:bodyDiv w:val="1"/>
      <w:marLeft w:val="0"/>
      <w:marRight w:val="0"/>
      <w:marTop w:val="0"/>
      <w:marBottom w:val="0"/>
      <w:divBdr>
        <w:top w:val="none" w:sz="0" w:space="0" w:color="auto"/>
        <w:left w:val="none" w:sz="0" w:space="0" w:color="auto"/>
        <w:bottom w:val="none" w:sz="0" w:space="0" w:color="auto"/>
        <w:right w:val="none" w:sz="0" w:space="0" w:color="auto"/>
      </w:divBdr>
    </w:div>
    <w:div w:id="628900025">
      <w:bodyDiv w:val="1"/>
      <w:marLeft w:val="0"/>
      <w:marRight w:val="0"/>
      <w:marTop w:val="0"/>
      <w:marBottom w:val="0"/>
      <w:divBdr>
        <w:top w:val="none" w:sz="0" w:space="0" w:color="auto"/>
        <w:left w:val="none" w:sz="0" w:space="0" w:color="auto"/>
        <w:bottom w:val="none" w:sz="0" w:space="0" w:color="auto"/>
        <w:right w:val="none" w:sz="0" w:space="0" w:color="auto"/>
      </w:divBdr>
    </w:div>
    <w:div w:id="653684125">
      <w:bodyDiv w:val="1"/>
      <w:marLeft w:val="0"/>
      <w:marRight w:val="0"/>
      <w:marTop w:val="0"/>
      <w:marBottom w:val="0"/>
      <w:divBdr>
        <w:top w:val="none" w:sz="0" w:space="0" w:color="auto"/>
        <w:left w:val="none" w:sz="0" w:space="0" w:color="auto"/>
        <w:bottom w:val="none" w:sz="0" w:space="0" w:color="auto"/>
        <w:right w:val="none" w:sz="0" w:space="0" w:color="auto"/>
      </w:divBdr>
    </w:div>
    <w:div w:id="656954562">
      <w:bodyDiv w:val="1"/>
      <w:marLeft w:val="0"/>
      <w:marRight w:val="0"/>
      <w:marTop w:val="0"/>
      <w:marBottom w:val="0"/>
      <w:divBdr>
        <w:top w:val="none" w:sz="0" w:space="0" w:color="auto"/>
        <w:left w:val="none" w:sz="0" w:space="0" w:color="auto"/>
        <w:bottom w:val="none" w:sz="0" w:space="0" w:color="auto"/>
        <w:right w:val="none" w:sz="0" w:space="0" w:color="auto"/>
      </w:divBdr>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5349450">
      <w:bodyDiv w:val="1"/>
      <w:marLeft w:val="0"/>
      <w:marRight w:val="0"/>
      <w:marTop w:val="0"/>
      <w:marBottom w:val="0"/>
      <w:divBdr>
        <w:top w:val="none" w:sz="0" w:space="0" w:color="auto"/>
        <w:left w:val="none" w:sz="0" w:space="0" w:color="auto"/>
        <w:bottom w:val="none" w:sz="0" w:space="0" w:color="auto"/>
        <w:right w:val="none" w:sz="0" w:space="0" w:color="auto"/>
      </w:divBdr>
      <w:divsChild>
        <w:div w:id="304899277">
          <w:marLeft w:val="360"/>
          <w:marRight w:val="0"/>
          <w:marTop w:val="200"/>
          <w:marBottom w:val="0"/>
          <w:divBdr>
            <w:top w:val="none" w:sz="0" w:space="0" w:color="auto"/>
            <w:left w:val="none" w:sz="0" w:space="0" w:color="auto"/>
            <w:bottom w:val="none" w:sz="0" w:space="0" w:color="auto"/>
            <w:right w:val="none" w:sz="0" w:space="0" w:color="auto"/>
          </w:divBdr>
        </w:div>
        <w:div w:id="396823687">
          <w:marLeft w:val="1080"/>
          <w:marRight w:val="0"/>
          <w:marTop w:val="100"/>
          <w:marBottom w:val="0"/>
          <w:divBdr>
            <w:top w:val="none" w:sz="0" w:space="0" w:color="auto"/>
            <w:left w:val="none" w:sz="0" w:space="0" w:color="auto"/>
            <w:bottom w:val="none" w:sz="0" w:space="0" w:color="auto"/>
            <w:right w:val="none" w:sz="0" w:space="0" w:color="auto"/>
          </w:divBdr>
        </w:div>
        <w:div w:id="1578438437">
          <w:marLeft w:val="1800"/>
          <w:marRight w:val="0"/>
          <w:marTop w:val="100"/>
          <w:marBottom w:val="0"/>
          <w:divBdr>
            <w:top w:val="none" w:sz="0" w:space="0" w:color="auto"/>
            <w:left w:val="none" w:sz="0" w:space="0" w:color="auto"/>
            <w:bottom w:val="none" w:sz="0" w:space="0" w:color="auto"/>
            <w:right w:val="none" w:sz="0" w:space="0" w:color="auto"/>
          </w:divBdr>
        </w:div>
        <w:div w:id="1377120125">
          <w:marLeft w:val="1800"/>
          <w:marRight w:val="0"/>
          <w:marTop w:val="100"/>
          <w:marBottom w:val="0"/>
          <w:divBdr>
            <w:top w:val="none" w:sz="0" w:space="0" w:color="auto"/>
            <w:left w:val="none" w:sz="0" w:space="0" w:color="auto"/>
            <w:bottom w:val="none" w:sz="0" w:space="0" w:color="auto"/>
            <w:right w:val="none" w:sz="0" w:space="0" w:color="auto"/>
          </w:divBdr>
        </w:div>
        <w:div w:id="780415384">
          <w:marLeft w:val="2520"/>
          <w:marRight w:val="0"/>
          <w:marTop w:val="100"/>
          <w:marBottom w:val="0"/>
          <w:divBdr>
            <w:top w:val="none" w:sz="0" w:space="0" w:color="auto"/>
            <w:left w:val="none" w:sz="0" w:space="0" w:color="auto"/>
            <w:bottom w:val="none" w:sz="0" w:space="0" w:color="auto"/>
            <w:right w:val="none" w:sz="0" w:space="0" w:color="auto"/>
          </w:divBdr>
        </w:div>
        <w:div w:id="1766220955">
          <w:marLeft w:val="2520"/>
          <w:marRight w:val="0"/>
          <w:marTop w:val="100"/>
          <w:marBottom w:val="0"/>
          <w:divBdr>
            <w:top w:val="none" w:sz="0" w:space="0" w:color="auto"/>
            <w:left w:val="none" w:sz="0" w:space="0" w:color="auto"/>
            <w:bottom w:val="none" w:sz="0" w:space="0" w:color="auto"/>
            <w:right w:val="none" w:sz="0" w:space="0" w:color="auto"/>
          </w:divBdr>
        </w:div>
        <w:div w:id="2081174047">
          <w:marLeft w:val="1800"/>
          <w:marRight w:val="0"/>
          <w:marTop w:val="100"/>
          <w:marBottom w:val="0"/>
          <w:divBdr>
            <w:top w:val="none" w:sz="0" w:space="0" w:color="auto"/>
            <w:left w:val="none" w:sz="0" w:space="0" w:color="auto"/>
            <w:bottom w:val="none" w:sz="0" w:space="0" w:color="auto"/>
            <w:right w:val="none" w:sz="0" w:space="0" w:color="auto"/>
          </w:divBdr>
        </w:div>
        <w:div w:id="717628316">
          <w:marLeft w:val="1800"/>
          <w:marRight w:val="0"/>
          <w:marTop w:val="100"/>
          <w:marBottom w:val="0"/>
          <w:divBdr>
            <w:top w:val="none" w:sz="0" w:space="0" w:color="auto"/>
            <w:left w:val="none" w:sz="0" w:space="0" w:color="auto"/>
            <w:bottom w:val="none" w:sz="0" w:space="0" w:color="auto"/>
            <w:right w:val="none" w:sz="0" w:space="0" w:color="auto"/>
          </w:divBdr>
        </w:div>
        <w:div w:id="1063796741">
          <w:marLeft w:val="1800"/>
          <w:marRight w:val="0"/>
          <w:marTop w:val="100"/>
          <w:marBottom w:val="0"/>
          <w:divBdr>
            <w:top w:val="none" w:sz="0" w:space="0" w:color="auto"/>
            <w:left w:val="none" w:sz="0" w:space="0" w:color="auto"/>
            <w:bottom w:val="none" w:sz="0" w:space="0" w:color="auto"/>
            <w:right w:val="none" w:sz="0" w:space="0" w:color="auto"/>
          </w:divBdr>
        </w:div>
        <w:div w:id="1090081555">
          <w:marLeft w:val="1080"/>
          <w:marRight w:val="0"/>
          <w:marTop w:val="100"/>
          <w:marBottom w:val="0"/>
          <w:divBdr>
            <w:top w:val="none" w:sz="0" w:space="0" w:color="auto"/>
            <w:left w:val="none" w:sz="0" w:space="0" w:color="auto"/>
            <w:bottom w:val="none" w:sz="0" w:space="0" w:color="auto"/>
            <w:right w:val="none" w:sz="0" w:space="0" w:color="auto"/>
          </w:divBdr>
        </w:div>
        <w:div w:id="1424258658">
          <w:marLeft w:val="1080"/>
          <w:marRight w:val="0"/>
          <w:marTop w:val="100"/>
          <w:marBottom w:val="0"/>
          <w:divBdr>
            <w:top w:val="none" w:sz="0" w:space="0" w:color="auto"/>
            <w:left w:val="none" w:sz="0" w:space="0" w:color="auto"/>
            <w:bottom w:val="none" w:sz="0" w:space="0" w:color="auto"/>
            <w:right w:val="none" w:sz="0" w:space="0" w:color="auto"/>
          </w:divBdr>
        </w:div>
      </w:divsChild>
    </w:div>
    <w:div w:id="719670647">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79493978">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144082603">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458332116">
          <w:marLeft w:val="547"/>
          <w:marRight w:val="0"/>
          <w:marTop w:val="96"/>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281109884">
          <w:marLeft w:val="360"/>
          <w:marRight w:val="0"/>
          <w:marTop w:val="200"/>
          <w:marBottom w:val="0"/>
          <w:divBdr>
            <w:top w:val="none" w:sz="0" w:space="0" w:color="auto"/>
            <w:left w:val="none" w:sz="0" w:space="0" w:color="auto"/>
            <w:bottom w:val="none" w:sz="0" w:space="0" w:color="auto"/>
            <w:right w:val="none" w:sz="0" w:space="0" w:color="auto"/>
          </w:divBdr>
        </w:div>
        <w:div w:id="412430147">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3904169">
      <w:bodyDiv w:val="1"/>
      <w:marLeft w:val="0"/>
      <w:marRight w:val="0"/>
      <w:marTop w:val="0"/>
      <w:marBottom w:val="0"/>
      <w:divBdr>
        <w:top w:val="none" w:sz="0" w:space="0" w:color="auto"/>
        <w:left w:val="none" w:sz="0" w:space="0" w:color="auto"/>
        <w:bottom w:val="none" w:sz="0" w:space="0" w:color="auto"/>
        <w:right w:val="none" w:sz="0" w:space="0" w:color="auto"/>
      </w:divBdr>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4824050">
      <w:bodyDiv w:val="1"/>
      <w:marLeft w:val="0"/>
      <w:marRight w:val="0"/>
      <w:marTop w:val="0"/>
      <w:marBottom w:val="0"/>
      <w:divBdr>
        <w:top w:val="none" w:sz="0" w:space="0" w:color="auto"/>
        <w:left w:val="none" w:sz="0" w:space="0" w:color="auto"/>
        <w:bottom w:val="none" w:sz="0" w:space="0" w:color="auto"/>
        <w:right w:val="none" w:sz="0" w:space="0" w:color="auto"/>
      </w:divBdr>
      <w:divsChild>
        <w:div w:id="2121073212">
          <w:marLeft w:val="216"/>
          <w:marRight w:val="0"/>
          <w:marTop w:val="240"/>
          <w:marBottom w:val="0"/>
          <w:divBdr>
            <w:top w:val="none" w:sz="0" w:space="0" w:color="auto"/>
            <w:left w:val="none" w:sz="0" w:space="0" w:color="auto"/>
            <w:bottom w:val="none" w:sz="0" w:space="0" w:color="auto"/>
            <w:right w:val="none" w:sz="0" w:space="0" w:color="auto"/>
          </w:divBdr>
        </w:div>
        <w:div w:id="1860854053">
          <w:marLeft w:val="562"/>
          <w:marRight w:val="0"/>
          <w:marTop w:val="0"/>
          <w:marBottom w:val="0"/>
          <w:divBdr>
            <w:top w:val="none" w:sz="0" w:space="0" w:color="auto"/>
            <w:left w:val="none" w:sz="0" w:space="0" w:color="auto"/>
            <w:bottom w:val="none" w:sz="0" w:space="0" w:color="auto"/>
            <w:right w:val="none" w:sz="0" w:space="0" w:color="auto"/>
          </w:divBdr>
        </w:div>
        <w:div w:id="1752580246">
          <w:marLeft w:val="562"/>
          <w:marRight w:val="0"/>
          <w:marTop w:val="0"/>
          <w:marBottom w:val="0"/>
          <w:divBdr>
            <w:top w:val="none" w:sz="0" w:space="0" w:color="auto"/>
            <w:left w:val="none" w:sz="0" w:space="0" w:color="auto"/>
            <w:bottom w:val="none" w:sz="0" w:space="0" w:color="auto"/>
            <w:right w:val="none" w:sz="0" w:space="0" w:color="auto"/>
          </w:divBdr>
        </w:div>
        <w:div w:id="1784614936">
          <w:marLeft w:val="562"/>
          <w:marRight w:val="0"/>
          <w:marTop w:val="0"/>
          <w:marBottom w:val="0"/>
          <w:divBdr>
            <w:top w:val="none" w:sz="0" w:space="0" w:color="auto"/>
            <w:left w:val="none" w:sz="0" w:space="0" w:color="auto"/>
            <w:bottom w:val="none" w:sz="0" w:space="0" w:color="auto"/>
            <w:right w:val="none" w:sz="0" w:space="0" w:color="auto"/>
          </w:divBdr>
        </w:div>
        <w:div w:id="1787314786">
          <w:marLeft w:val="821"/>
          <w:marRight w:val="0"/>
          <w:marTop w:val="0"/>
          <w:marBottom w:val="0"/>
          <w:divBdr>
            <w:top w:val="none" w:sz="0" w:space="0" w:color="auto"/>
            <w:left w:val="none" w:sz="0" w:space="0" w:color="auto"/>
            <w:bottom w:val="none" w:sz="0" w:space="0" w:color="auto"/>
            <w:right w:val="none" w:sz="0" w:space="0" w:color="auto"/>
          </w:divBdr>
        </w:div>
        <w:div w:id="1695304123">
          <w:marLeft w:val="216"/>
          <w:marRight w:val="0"/>
          <w:marTop w:val="240"/>
          <w:marBottom w:val="0"/>
          <w:divBdr>
            <w:top w:val="none" w:sz="0" w:space="0" w:color="auto"/>
            <w:left w:val="none" w:sz="0" w:space="0" w:color="auto"/>
            <w:bottom w:val="none" w:sz="0" w:space="0" w:color="auto"/>
            <w:right w:val="none" w:sz="0" w:space="0" w:color="auto"/>
          </w:divBdr>
        </w:div>
        <w:div w:id="2104911910">
          <w:marLeft w:val="562"/>
          <w:marRight w:val="0"/>
          <w:marTop w:val="0"/>
          <w:marBottom w:val="0"/>
          <w:divBdr>
            <w:top w:val="none" w:sz="0" w:space="0" w:color="auto"/>
            <w:left w:val="none" w:sz="0" w:space="0" w:color="auto"/>
            <w:bottom w:val="none" w:sz="0" w:space="0" w:color="auto"/>
            <w:right w:val="none" w:sz="0" w:space="0" w:color="auto"/>
          </w:divBdr>
        </w:div>
        <w:div w:id="2063669081">
          <w:marLeft w:val="562"/>
          <w:marRight w:val="0"/>
          <w:marTop w:val="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5354904">
      <w:bodyDiv w:val="1"/>
      <w:marLeft w:val="0"/>
      <w:marRight w:val="0"/>
      <w:marTop w:val="0"/>
      <w:marBottom w:val="0"/>
      <w:divBdr>
        <w:top w:val="none" w:sz="0" w:space="0" w:color="auto"/>
        <w:left w:val="none" w:sz="0" w:space="0" w:color="auto"/>
        <w:bottom w:val="none" w:sz="0" w:space="0" w:color="auto"/>
        <w:right w:val="none" w:sz="0" w:space="0" w:color="auto"/>
      </w:divBdr>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40324834">
      <w:bodyDiv w:val="1"/>
      <w:marLeft w:val="0"/>
      <w:marRight w:val="0"/>
      <w:marTop w:val="0"/>
      <w:marBottom w:val="0"/>
      <w:divBdr>
        <w:top w:val="none" w:sz="0" w:space="0" w:color="auto"/>
        <w:left w:val="none" w:sz="0" w:space="0" w:color="auto"/>
        <w:bottom w:val="none" w:sz="0" w:space="0" w:color="auto"/>
        <w:right w:val="none" w:sz="0" w:space="0" w:color="auto"/>
      </w:divBdr>
    </w:div>
    <w:div w:id="1051424169">
      <w:bodyDiv w:val="1"/>
      <w:marLeft w:val="0"/>
      <w:marRight w:val="0"/>
      <w:marTop w:val="0"/>
      <w:marBottom w:val="0"/>
      <w:divBdr>
        <w:top w:val="none" w:sz="0" w:space="0" w:color="auto"/>
        <w:left w:val="none" w:sz="0" w:space="0" w:color="auto"/>
        <w:bottom w:val="none" w:sz="0" w:space="0" w:color="auto"/>
        <w:right w:val="none" w:sz="0" w:space="0" w:color="auto"/>
      </w:divBdr>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103648574">
      <w:bodyDiv w:val="1"/>
      <w:marLeft w:val="0"/>
      <w:marRight w:val="0"/>
      <w:marTop w:val="0"/>
      <w:marBottom w:val="0"/>
      <w:divBdr>
        <w:top w:val="none" w:sz="0" w:space="0" w:color="auto"/>
        <w:left w:val="none" w:sz="0" w:space="0" w:color="auto"/>
        <w:bottom w:val="none" w:sz="0" w:space="0" w:color="auto"/>
        <w:right w:val="none" w:sz="0" w:space="0" w:color="auto"/>
      </w:divBdr>
    </w:div>
    <w:div w:id="1124427554">
      <w:bodyDiv w:val="1"/>
      <w:marLeft w:val="0"/>
      <w:marRight w:val="0"/>
      <w:marTop w:val="0"/>
      <w:marBottom w:val="0"/>
      <w:divBdr>
        <w:top w:val="none" w:sz="0" w:space="0" w:color="auto"/>
        <w:left w:val="none" w:sz="0" w:space="0" w:color="auto"/>
        <w:bottom w:val="none" w:sz="0" w:space="0" w:color="auto"/>
        <w:right w:val="none" w:sz="0" w:space="0" w:color="auto"/>
      </w:divBdr>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16283817">
      <w:bodyDiv w:val="1"/>
      <w:marLeft w:val="0"/>
      <w:marRight w:val="0"/>
      <w:marTop w:val="0"/>
      <w:marBottom w:val="0"/>
      <w:divBdr>
        <w:top w:val="none" w:sz="0" w:space="0" w:color="auto"/>
        <w:left w:val="none" w:sz="0" w:space="0" w:color="auto"/>
        <w:bottom w:val="none" w:sz="0" w:space="0" w:color="auto"/>
        <w:right w:val="none" w:sz="0" w:space="0" w:color="auto"/>
      </w:divBdr>
    </w:div>
    <w:div w:id="1218009411">
      <w:bodyDiv w:val="1"/>
      <w:marLeft w:val="0"/>
      <w:marRight w:val="0"/>
      <w:marTop w:val="0"/>
      <w:marBottom w:val="0"/>
      <w:divBdr>
        <w:top w:val="none" w:sz="0" w:space="0" w:color="auto"/>
        <w:left w:val="none" w:sz="0" w:space="0" w:color="auto"/>
        <w:bottom w:val="none" w:sz="0" w:space="0" w:color="auto"/>
        <w:right w:val="none" w:sz="0" w:space="0" w:color="auto"/>
      </w:divBdr>
    </w:div>
    <w:div w:id="1218515259">
      <w:bodyDiv w:val="1"/>
      <w:marLeft w:val="0"/>
      <w:marRight w:val="0"/>
      <w:marTop w:val="0"/>
      <w:marBottom w:val="0"/>
      <w:divBdr>
        <w:top w:val="none" w:sz="0" w:space="0" w:color="auto"/>
        <w:left w:val="none" w:sz="0" w:space="0" w:color="auto"/>
        <w:bottom w:val="none" w:sz="0" w:space="0" w:color="auto"/>
        <w:right w:val="none" w:sz="0" w:space="0" w:color="auto"/>
      </w:divBdr>
    </w:div>
    <w:div w:id="1221601857">
      <w:bodyDiv w:val="1"/>
      <w:marLeft w:val="0"/>
      <w:marRight w:val="0"/>
      <w:marTop w:val="0"/>
      <w:marBottom w:val="0"/>
      <w:divBdr>
        <w:top w:val="none" w:sz="0" w:space="0" w:color="auto"/>
        <w:left w:val="none" w:sz="0" w:space="0" w:color="auto"/>
        <w:bottom w:val="none" w:sz="0" w:space="0" w:color="auto"/>
        <w:right w:val="none" w:sz="0" w:space="0" w:color="auto"/>
      </w:divBdr>
      <w:divsChild>
        <w:div w:id="1815370850">
          <w:marLeft w:val="821"/>
          <w:marRight w:val="0"/>
          <w:marTop w:val="0"/>
          <w:marBottom w:val="0"/>
          <w:divBdr>
            <w:top w:val="none" w:sz="0" w:space="0" w:color="auto"/>
            <w:left w:val="none" w:sz="0" w:space="0" w:color="auto"/>
            <w:bottom w:val="none" w:sz="0" w:space="0" w:color="auto"/>
            <w:right w:val="none" w:sz="0" w:space="0" w:color="auto"/>
          </w:divBdr>
        </w:div>
      </w:divsChild>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 w:id="1988197331">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54897165">
      <w:bodyDiv w:val="1"/>
      <w:marLeft w:val="0"/>
      <w:marRight w:val="0"/>
      <w:marTop w:val="0"/>
      <w:marBottom w:val="0"/>
      <w:divBdr>
        <w:top w:val="none" w:sz="0" w:space="0" w:color="auto"/>
        <w:left w:val="none" w:sz="0" w:space="0" w:color="auto"/>
        <w:bottom w:val="none" w:sz="0" w:space="0" w:color="auto"/>
        <w:right w:val="none" w:sz="0" w:space="0" w:color="auto"/>
      </w:divBdr>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4633459">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25818724">
      <w:bodyDiv w:val="1"/>
      <w:marLeft w:val="0"/>
      <w:marRight w:val="0"/>
      <w:marTop w:val="0"/>
      <w:marBottom w:val="0"/>
      <w:divBdr>
        <w:top w:val="none" w:sz="0" w:space="0" w:color="auto"/>
        <w:left w:val="none" w:sz="0" w:space="0" w:color="auto"/>
        <w:bottom w:val="none" w:sz="0" w:space="0" w:color="auto"/>
        <w:right w:val="none" w:sz="0" w:space="0" w:color="auto"/>
      </w:divBdr>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94886134">
      <w:bodyDiv w:val="1"/>
      <w:marLeft w:val="0"/>
      <w:marRight w:val="0"/>
      <w:marTop w:val="0"/>
      <w:marBottom w:val="0"/>
      <w:divBdr>
        <w:top w:val="none" w:sz="0" w:space="0" w:color="auto"/>
        <w:left w:val="none" w:sz="0" w:space="0" w:color="auto"/>
        <w:bottom w:val="none" w:sz="0" w:space="0" w:color="auto"/>
        <w:right w:val="none" w:sz="0" w:space="0" w:color="auto"/>
      </w:divBdr>
      <w:divsChild>
        <w:div w:id="59599563">
          <w:marLeft w:val="1166"/>
          <w:marRight w:val="0"/>
          <w:marTop w:val="96"/>
          <w:marBottom w:val="0"/>
          <w:divBdr>
            <w:top w:val="none" w:sz="0" w:space="0" w:color="auto"/>
            <w:left w:val="none" w:sz="0" w:space="0" w:color="auto"/>
            <w:bottom w:val="none" w:sz="0" w:space="0" w:color="auto"/>
            <w:right w:val="none" w:sz="0" w:space="0" w:color="auto"/>
          </w:divBdr>
        </w:div>
        <w:div w:id="367145740">
          <w:marLeft w:val="1800"/>
          <w:marRight w:val="0"/>
          <w:marTop w:val="77"/>
          <w:marBottom w:val="0"/>
          <w:divBdr>
            <w:top w:val="none" w:sz="0" w:space="0" w:color="auto"/>
            <w:left w:val="none" w:sz="0" w:space="0" w:color="auto"/>
            <w:bottom w:val="none" w:sz="0" w:space="0" w:color="auto"/>
            <w:right w:val="none" w:sz="0" w:space="0" w:color="auto"/>
          </w:divBdr>
        </w:div>
        <w:div w:id="530992520">
          <w:marLeft w:val="1166"/>
          <w:marRight w:val="0"/>
          <w:marTop w:val="96"/>
          <w:marBottom w:val="0"/>
          <w:divBdr>
            <w:top w:val="none" w:sz="0" w:space="0" w:color="auto"/>
            <w:left w:val="none" w:sz="0" w:space="0" w:color="auto"/>
            <w:bottom w:val="none" w:sz="0" w:space="0" w:color="auto"/>
            <w:right w:val="none" w:sz="0" w:space="0" w:color="auto"/>
          </w:divBdr>
        </w:div>
        <w:div w:id="564684082">
          <w:marLeft w:val="1166"/>
          <w:marRight w:val="0"/>
          <w:marTop w:val="96"/>
          <w:marBottom w:val="0"/>
          <w:divBdr>
            <w:top w:val="none" w:sz="0" w:space="0" w:color="auto"/>
            <w:left w:val="none" w:sz="0" w:space="0" w:color="auto"/>
            <w:bottom w:val="none" w:sz="0" w:space="0" w:color="auto"/>
            <w:right w:val="none" w:sz="0" w:space="0" w:color="auto"/>
          </w:divBdr>
        </w:div>
        <w:div w:id="869104421">
          <w:marLeft w:val="1800"/>
          <w:marRight w:val="0"/>
          <w:marTop w:val="77"/>
          <w:marBottom w:val="0"/>
          <w:divBdr>
            <w:top w:val="none" w:sz="0" w:space="0" w:color="auto"/>
            <w:left w:val="none" w:sz="0" w:space="0" w:color="auto"/>
            <w:bottom w:val="none" w:sz="0" w:space="0" w:color="auto"/>
            <w:right w:val="none" w:sz="0" w:space="0" w:color="auto"/>
          </w:divBdr>
        </w:div>
        <w:div w:id="1307469423">
          <w:marLeft w:val="1800"/>
          <w:marRight w:val="0"/>
          <w:marTop w:val="77"/>
          <w:marBottom w:val="0"/>
          <w:divBdr>
            <w:top w:val="none" w:sz="0" w:space="0" w:color="auto"/>
            <w:left w:val="none" w:sz="0" w:space="0" w:color="auto"/>
            <w:bottom w:val="none" w:sz="0" w:space="0" w:color="auto"/>
            <w:right w:val="none" w:sz="0" w:space="0" w:color="auto"/>
          </w:divBdr>
        </w:div>
        <w:div w:id="1380326269">
          <w:marLeft w:val="547"/>
          <w:marRight w:val="0"/>
          <w:marTop w:val="154"/>
          <w:marBottom w:val="0"/>
          <w:divBdr>
            <w:top w:val="none" w:sz="0" w:space="0" w:color="auto"/>
            <w:left w:val="none" w:sz="0" w:space="0" w:color="auto"/>
            <w:bottom w:val="none" w:sz="0" w:space="0" w:color="auto"/>
            <w:right w:val="none" w:sz="0" w:space="0" w:color="auto"/>
          </w:divBdr>
        </w:div>
      </w:divsChild>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40880012">
      <w:bodyDiv w:val="1"/>
      <w:marLeft w:val="0"/>
      <w:marRight w:val="0"/>
      <w:marTop w:val="0"/>
      <w:marBottom w:val="0"/>
      <w:divBdr>
        <w:top w:val="none" w:sz="0" w:space="0" w:color="auto"/>
        <w:left w:val="none" w:sz="0" w:space="0" w:color="auto"/>
        <w:bottom w:val="none" w:sz="0" w:space="0" w:color="auto"/>
        <w:right w:val="none" w:sz="0" w:space="0" w:color="auto"/>
      </w:divBdr>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495993504">
      <w:bodyDiv w:val="1"/>
      <w:marLeft w:val="0"/>
      <w:marRight w:val="0"/>
      <w:marTop w:val="0"/>
      <w:marBottom w:val="0"/>
      <w:divBdr>
        <w:top w:val="none" w:sz="0" w:space="0" w:color="auto"/>
        <w:left w:val="none" w:sz="0" w:space="0" w:color="auto"/>
        <w:bottom w:val="none" w:sz="0" w:space="0" w:color="auto"/>
        <w:right w:val="none" w:sz="0" w:space="0" w:color="auto"/>
      </w:divBdr>
      <w:divsChild>
        <w:div w:id="226844101">
          <w:marLeft w:val="547"/>
          <w:marRight w:val="0"/>
          <w:marTop w:val="115"/>
          <w:marBottom w:val="0"/>
          <w:divBdr>
            <w:top w:val="none" w:sz="0" w:space="0" w:color="auto"/>
            <w:left w:val="none" w:sz="0" w:space="0" w:color="auto"/>
            <w:bottom w:val="none" w:sz="0" w:space="0" w:color="auto"/>
            <w:right w:val="none" w:sz="0" w:space="0" w:color="auto"/>
          </w:divBdr>
        </w:div>
        <w:div w:id="468278647">
          <w:marLeft w:val="547"/>
          <w:marRight w:val="0"/>
          <w:marTop w:val="96"/>
          <w:marBottom w:val="0"/>
          <w:divBdr>
            <w:top w:val="none" w:sz="0" w:space="0" w:color="auto"/>
            <w:left w:val="none" w:sz="0" w:space="0" w:color="auto"/>
            <w:bottom w:val="none" w:sz="0" w:space="0" w:color="auto"/>
            <w:right w:val="none" w:sz="0" w:space="0" w:color="auto"/>
          </w:divBdr>
        </w:div>
        <w:div w:id="713121308">
          <w:marLeft w:val="547"/>
          <w:marRight w:val="0"/>
          <w:marTop w:val="115"/>
          <w:marBottom w:val="0"/>
          <w:divBdr>
            <w:top w:val="none" w:sz="0" w:space="0" w:color="auto"/>
            <w:left w:val="none" w:sz="0" w:space="0" w:color="auto"/>
            <w:bottom w:val="none" w:sz="0" w:space="0" w:color="auto"/>
            <w:right w:val="none" w:sz="0" w:space="0" w:color="auto"/>
          </w:divBdr>
        </w:div>
        <w:div w:id="1015616554">
          <w:marLeft w:val="1166"/>
          <w:marRight w:val="0"/>
          <w:marTop w:val="86"/>
          <w:marBottom w:val="0"/>
          <w:divBdr>
            <w:top w:val="none" w:sz="0" w:space="0" w:color="auto"/>
            <w:left w:val="none" w:sz="0" w:space="0" w:color="auto"/>
            <w:bottom w:val="none" w:sz="0" w:space="0" w:color="auto"/>
            <w:right w:val="none" w:sz="0" w:space="0" w:color="auto"/>
          </w:divBdr>
        </w:div>
        <w:div w:id="1157302688">
          <w:marLeft w:val="1166"/>
          <w:marRight w:val="0"/>
          <w:marTop w:val="86"/>
          <w:marBottom w:val="0"/>
          <w:divBdr>
            <w:top w:val="none" w:sz="0" w:space="0" w:color="auto"/>
            <w:left w:val="none" w:sz="0" w:space="0" w:color="auto"/>
            <w:bottom w:val="none" w:sz="0" w:space="0" w:color="auto"/>
            <w:right w:val="none" w:sz="0" w:space="0" w:color="auto"/>
          </w:divBdr>
        </w:div>
        <w:div w:id="2127650558">
          <w:marLeft w:val="547"/>
          <w:marRight w:val="0"/>
          <w:marTop w:val="106"/>
          <w:marBottom w:val="0"/>
          <w:divBdr>
            <w:top w:val="none" w:sz="0" w:space="0" w:color="auto"/>
            <w:left w:val="none" w:sz="0" w:space="0" w:color="auto"/>
            <w:bottom w:val="none" w:sz="0" w:space="0" w:color="auto"/>
            <w:right w:val="none" w:sz="0" w:space="0" w:color="auto"/>
          </w:divBdr>
        </w:div>
        <w:div w:id="2138333704">
          <w:marLeft w:val="1166"/>
          <w:marRight w:val="0"/>
          <w:marTop w:val="86"/>
          <w:marBottom w:val="0"/>
          <w:divBdr>
            <w:top w:val="none" w:sz="0" w:space="0" w:color="auto"/>
            <w:left w:val="none" w:sz="0" w:space="0" w:color="auto"/>
            <w:bottom w:val="none" w:sz="0" w:space="0" w:color="auto"/>
            <w:right w:val="none" w:sz="0" w:space="0" w:color="auto"/>
          </w:divBdr>
        </w:div>
      </w:divsChild>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12335329">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38619976">
      <w:bodyDiv w:val="1"/>
      <w:marLeft w:val="0"/>
      <w:marRight w:val="0"/>
      <w:marTop w:val="0"/>
      <w:marBottom w:val="0"/>
      <w:divBdr>
        <w:top w:val="none" w:sz="0" w:space="0" w:color="auto"/>
        <w:left w:val="none" w:sz="0" w:space="0" w:color="auto"/>
        <w:bottom w:val="none" w:sz="0" w:space="0" w:color="auto"/>
        <w:right w:val="none" w:sz="0" w:space="0" w:color="auto"/>
      </w:divBdr>
      <w:divsChild>
        <w:div w:id="117143776">
          <w:marLeft w:val="360"/>
          <w:marRight w:val="0"/>
          <w:marTop w:val="200"/>
          <w:marBottom w:val="0"/>
          <w:divBdr>
            <w:top w:val="none" w:sz="0" w:space="0" w:color="auto"/>
            <w:left w:val="none" w:sz="0" w:space="0" w:color="auto"/>
            <w:bottom w:val="none" w:sz="0" w:space="0" w:color="auto"/>
            <w:right w:val="none" w:sz="0" w:space="0" w:color="auto"/>
          </w:divBdr>
        </w:div>
        <w:div w:id="2064215554">
          <w:marLeft w:val="1080"/>
          <w:marRight w:val="0"/>
          <w:marTop w:val="100"/>
          <w:marBottom w:val="0"/>
          <w:divBdr>
            <w:top w:val="none" w:sz="0" w:space="0" w:color="auto"/>
            <w:left w:val="none" w:sz="0" w:space="0" w:color="auto"/>
            <w:bottom w:val="none" w:sz="0" w:space="0" w:color="auto"/>
            <w:right w:val="none" w:sz="0" w:space="0" w:color="auto"/>
          </w:divBdr>
        </w:div>
        <w:div w:id="1419518659">
          <w:marLeft w:val="1800"/>
          <w:marRight w:val="0"/>
          <w:marTop w:val="100"/>
          <w:marBottom w:val="0"/>
          <w:divBdr>
            <w:top w:val="none" w:sz="0" w:space="0" w:color="auto"/>
            <w:left w:val="none" w:sz="0" w:space="0" w:color="auto"/>
            <w:bottom w:val="none" w:sz="0" w:space="0" w:color="auto"/>
            <w:right w:val="none" w:sz="0" w:space="0" w:color="auto"/>
          </w:divBdr>
        </w:div>
        <w:div w:id="878053592">
          <w:marLeft w:val="360"/>
          <w:marRight w:val="0"/>
          <w:marTop w:val="200"/>
          <w:marBottom w:val="0"/>
          <w:divBdr>
            <w:top w:val="none" w:sz="0" w:space="0" w:color="auto"/>
            <w:left w:val="none" w:sz="0" w:space="0" w:color="auto"/>
            <w:bottom w:val="none" w:sz="0" w:space="0" w:color="auto"/>
            <w:right w:val="none" w:sz="0" w:space="0" w:color="auto"/>
          </w:divBdr>
        </w:div>
        <w:div w:id="1446999762">
          <w:marLeft w:val="1080"/>
          <w:marRight w:val="0"/>
          <w:marTop w:val="100"/>
          <w:marBottom w:val="0"/>
          <w:divBdr>
            <w:top w:val="none" w:sz="0" w:space="0" w:color="auto"/>
            <w:left w:val="none" w:sz="0" w:space="0" w:color="auto"/>
            <w:bottom w:val="none" w:sz="0" w:space="0" w:color="auto"/>
            <w:right w:val="none" w:sz="0" w:space="0" w:color="auto"/>
          </w:divBdr>
        </w:div>
        <w:div w:id="584648161">
          <w:marLeft w:val="1800"/>
          <w:marRight w:val="0"/>
          <w:marTop w:val="100"/>
          <w:marBottom w:val="0"/>
          <w:divBdr>
            <w:top w:val="none" w:sz="0" w:space="0" w:color="auto"/>
            <w:left w:val="none" w:sz="0" w:space="0" w:color="auto"/>
            <w:bottom w:val="none" w:sz="0" w:space="0" w:color="auto"/>
            <w:right w:val="none" w:sz="0" w:space="0" w:color="auto"/>
          </w:divBdr>
        </w:div>
        <w:div w:id="27343524">
          <w:marLeft w:val="1080"/>
          <w:marRight w:val="0"/>
          <w:marTop w:val="100"/>
          <w:marBottom w:val="0"/>
          <w:divBdr>
            <w:top w:val="none" w:sz="0" w:space="0" w:color="auto"/>
            <w:left w:val="none" w:sz="0" w:space="0" w:color="auto"/>
            <w:bottom w:val="none" w:sz="0" w:space="0" w:color="auto"/>
            <w:right w:val="none" w:sz="0" w:space="0" w:color="auto"/>
          </w:divBdr>
        </w:div>
        <w:div w:id="2101021873">
          <w:marLeft w:val="1800"/>
          <w:marRight w:val="0"/>
          <w:marTop w:val="100"/>
          <w:marBottom w:val="0"/>
          <w:divBdr>
            <w:top w:val="none" w:sz="0" w:space="0" w:color="auto"/>
            <w:left w:val="none" w:sz="0" w:space="0" w:color="auto"/>
            <w:bottom w:val="none" w:sz="0" w:space="0" w:color="auto"/>
            <w:right w:val="none" w:sz="0" w:space="0" w:color="auto"/>
          </w:divBdr>
        </w:div>
      </w:divsChild>
    </w:div>
    <w:div w:id="1566605194">
      <w:bodyDiv w:val="1"/>
      <w:marLeft w:val="0"/>
      <w:marRight w:val="0"/>
      <w:marTop w:val="0"/>
      <w:marBottom w:val="0"/>
      <w:divBdr>
        <w:top w:val="none" w:sz="0" w:space="0" w:color="auto"/>
        <w:left w:val="none" w:sz="0" w:space="0" w:color="auto"/>
        <w:bottom w:val="none" w:sz="0" w:space="0" w:color="auto"/>
        <w:right w:val="none" w:sz="0" w:space="0" w:color="auto"/>
      </w:divBdr>
      <w:divsChild>
        <w:div w:id="47921192">
          <w:marLeft w:val="547"/>
          <w:marRight w:val="0"/>
          <w:marTop w:val="0"/>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90461">
      <w:bodyDiv w:val="1"/>
      <w:marLeft w:val="0"/>
      <w:marRight w:val="0"/>
      <w:marTop w:val="0"/>
      <w:marBottom w:val="0"/>
      <w:divBdr>
        <w:top w:val="none" w:sz="0" w:space="0" w:color="auto"/>
        <w:left w:val="none" w:sz="0" w:space="0" w:color="auto"/>
        <w:bottom w:val="none" w:sz="0" w:space="0" w:color="auto"/>
        <w:right w:val="none" w:sz="0" w:space="0" w:color="auto"/>
      </w:divBdr>
    </w:div>
    <w:div w:id="158980334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36511355">
      <w:bodyDiv w:val="1"/>
      <w:marLeft w:val="0"/>
      <w:marRight w:val="0"/>
      <w:marTop w:val="0"/>
      <w:marBottom w:val="0"/>
      <w:divBdr>
        <w:top w:val="none" w:sz="0" w:space="0" w:color="auto"/>
        <w:left w:val="none" w:sz="0" w:space="0" w:color="auto"/>
        <w:bottom w:val="none" w:sz="0" w:space="0" w:color="auto"/>
        <w:right w:val="none" w:sz="0" w:space="0" w:color="auto"/>
      </w:divBdr>
      <w:divsChild>
        <w:div w:id="2127575029">
          <w:marLeft w:val="216"/>
          <w:marRight w:val="0"/>
          <w:marTop w:val="240"/>
          <w:marBottom w:val="0"/>
          <w:divBdr>
            <w:top w:val="none" w:sz="0" w:space="0" w:color="auto"/>
            <w:left w:val="none" w:sz="0" w:space="0" w:color="auto"/>
            <w:bottom w:val="none" w:sz="0" w:space="0" w:color="auto"/>
            <w:right w:val="none" w:sz="0" w:space="0" w:color="auto"/>
          </w:divBdr>
        </w:div>
        <w:div w:id="1282882877">
          <w:marLeft w:val="216"/>
          <w:marRight w:val="0"/>
          <w:marTop w:val="240"/>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772431291">
      <w:bodyDiv w:val="1"/>
      <w:marLeft w:val="0"/>
      <w:marRight w:val="0"/>
      <w:marTop w:val="0"/>
      <w:marBottom w:val="0"/>
      <w:divBdr>
        <w:top w:val="none" w:sz="0" w:space="0" w:color="auto"/>
        <w:left w:val="none" w:sz="0" w:space="0" w:color="auto"/>
        <w:bottom w:val="none" w:sz="0" w:space="0" w:color="auto"/>
        <w:right w:val="none" w:sz="0" w:space="0" w:color="auto"/>
      </w:divBdr>
    </w:div>
    <w:div w:id="1797140734">
      <w:bodyDiv w:val="1"/>
      <w:marLeft w:val="0"/>
      <w:marRight w:val="0"/>
      <w:marTop w:val="0"/>
      <w:marBottom w:val="0"/>
      <w:divBdr>
        <w:top w:val="none" w:sz="0" w:space="0" w:color="auto"/>
        <w:left w:val="none" w:sz="0" w:space="0" w:color="auto"/>
        <w:bottom w:val="none" w:sz="0" w:space="0" w:color="auto"/>
        <w:right w:val="none" w:sz="0" w:space="0" w:color="auto"/>
      </w:divBdr>
      <w:divsChild>
        <w:div w:id="2139761493">
          <w:marLeft w:val="360"/>
          <w:marRight w:val="0"/>
          <w:marTop w:val="200"/>
          <w:marBottom w:val="0"/>
          <w:divBdr>
            <w:top w:val="none" w:sz="0" w:space="0" w:color="auto"/>
            <w:left w:val="none" w:sz="0" w:space="0" w:color="auto"/>
            <w:bottom w:val="none" w:sz="0" w:space="0" w:color="auto"/>
            <w:right w:val="none" w:sz="0" w:space="0" w:color="auto"/>
          </w:divBdr>
        </w:div>
        <w:div w:id="1981808700">
          <w:marLeft w:val="1080"/>
          <w:marRight w:val="0"/>
          <w:marTop w:val="100"/>
          <w:marBottom w:val="0"/>
          <w:divBdr>
            <w:top w:val="none" w:sz="0" w:space="0" w:color="auto"/>
            <w:left w:val="none" w:sz="0" w:space="0" w:color="auto"/>
            <w:bottom w:val="none" w:sz="0" w:space="0" w:color="auto"/>
            <w:right w:val="none" w:sz="0" w:space="0" w:color="auto"/>
          </w:divBdr>
        </w:div>
        <w:div w:id="1651204364">
          <w:marLeft w:val="360"/>
          <w:marRight w:val="0"/>
          <w:marTop w:val="200"/>
          <w:marBottom w:val="0"/>
          <w:divBdr>
            <w:top w:val="none" w:sz="0" w:space="0" w:color="auto"/>
            <w:left w:val="none" w:sz="0" w:space="0" w:color="auto"/>
            <w:bottom w:val="none" w:sz="0" w:space="0" w:color="auto"/>
            <w:right w:val="none" w:sz="0" w:space="0" w:color="auto"/>
          </w:divBdr>
        </w:div>
        <w:div w:id="60913283">
          <w:marLeft w:val="1080"/>
          <w:marRight w:val="0"/>
          <w:marTop w:val="100"/>
          <w:marBottom w:val="0"/>
          <w:divBdr>
            <w:top w:val="none" w:sz="0" w:space="0" w:color="auto"/>
            <w:left w:val="none" w:sz="0" w:space="0" w:color="auto"/>
            <w:bottom w:val="none" w:sz="0" w:space="0" w:color="auto"/>
            <w:right w:val="none" w:sz="0" w:space="0" w:color="auto"/>
          </w:divBdr>
        </w:div>
        <w:div w:id="142236030">
          <w:marLeft w:val="360"/>
          <w:marRight w:val="0"/>
          <w:marTop w:val="200"/>
          <w:marBottom w:val="0"/>
          <w:divBdr>
            <w:top w:val="none" w:sz="0" w:space="0" w:color="auto"/>
            <w:left w:val="none" w:sz="0" w:space="0" w:color="auto"/>
            <w:bottom w:val="none" w:sz="0" w:space="0" w:color="auto"/>
            <w:right w:val="none" w:sz="0" w:space="0" w:color="auto"/>
          </w:divBdr>
        </w:div>
        <w:div w:id="1783181245">
          <w:marLeft w:val="1080"/>
          <w:marRight w:val="0"/>
          <w:marTop w:val="100"/>
          <w:marBottom w:val="0"/>
          <w:divBdr>
            <w:top w:val="none" w:sz="0" w:space="0" w:color="auto"/>
            <w:left w:val="none" w:sz="0" w:space="0" w:color="auto"/>
            <w:bottom w:val="none" w:sz="0" w:space="0" w:color="auto"/>
            <w:right w:val="none" w:sz="0" w:space="0" w:color="auto"/>
          </w:divBdr>
        </w:div>
        <w:div w:id="799495911">
          <w:marLeft w:val="1800"/>
          <w:marRight w:val="0"/>
          <w:marTop w:val="100"/>
          <w:marBottom w:val="0"/>
          <w:divBdr>
            <w:top w:val="none" w:sz="0" w:space="0" w:color="auto"/>
            <w:left w:val="none" w:sz="0" w:space="0" w:color="auto"/>
            <w:bottom w:val="none" w:sz="0" w:space="0" w:color="auto"/>
            <w:right w:val="none" w:sz="0" w:space="0" w:color="auto"/>
          </w:divBdr>
        </w:div>
      </w:divsChild>
    </w:div>
    <w:div w:id="1830443835">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0604112">
      <w:bodyDiv w:val="1"/>
      <w:marLeft w:val="0"/>
      <w:marRight w:val="0"/>
      <w:marTop w:val="0"/>
      <w:marBottom w:val="0"/>
      <w:divBdr>
        <w:top w:val="none" w:sz="0" w:space="0" w:color="auto"/>
        <w:left w:val="none" w:sz="0" w:space="0" w:color="auto"/>
        <w:bottom w:val="none" w:sz="0" w:space="0" w:color="auto"/>
        <w:right w:val="none" w:sz="0" w:space="0" w:color="auto"/>
      </w:divBdr>
      <w:divsChild>
        <w:div w:id="1918049835">
          <w:marLeft w:val="547"/>
          <w:marRight w:val="0"/>
          <w:marTop w:val="96"/>
          <w:marBottom w:val="0"/>
          <w:divBdr>
            <w:top w:val="none" w:sz="0" w:space="0" w:color="auto"/>
            <w:left w:val="none" w:sz="0" w:space="0" w:color="auto"/>
            <w:bottom w:val="none" w:sz="0" w:space="0" w:color="auto"/>
            <w:right w:val="none" w:sz="0" w:space="0" w:color="auto"/>
          </w:divBdr>
        </w:div>
        <w:div w:id="1507553875">
          <w:marLeft w:val="1166"/>
          <w:marRight w:val="0"/>
          <w:marTop w:val="77"/>
          <w:marBottom w:val="0"/>
          <w:divBdr>
            <w:top w:val="none" w:sz="0" w:space="0" w:color="auto"/>
            <w:left w:val="none" w:sz="0" w:space="0" w:color="auto"/>
            <w:bottom w:val="none" w:sz="0" w:space="0" w:color="auto"/>
            <w:right w:val="none" w:sz="0" w:space="0" w:color="auto"/>
          </w:divBdr>
        </w:div>
        <w:div w:id="454763034">
          <w:marLeft w:val="1166"/>
          <w:marRight w:val="0"/>
          <w:marTop w:val="77"/>
          <w:marBottom w:val="0"/>
          <w:divBdr>
            <w:top w:val="none" w:sz="0" w:space="0" w:color="auto"/>
            <w:left w:val="none" w:sz="0" w:space="0" w:color="auto"/>
            <w:bottom w:val="none" w:sz="0" w:space="0" w:color="auto"/>
            <w:right w:val="none" w:sz="0" w:space="0" w:color="auto"/>
          </w:divBdr>
        </w:div>
        <w:div w:id="1073114853">
          <w:marLeft w:val="1166"/>
          <w:marRight w:val="0"/>
          <w:marTop w:val="77"/>
          <w:marBottom w:val="0"/>
          <w:divBdr>
            <w:top w:val="none" w:sz="0" w:space="0" w:color="auto"/>
            <w:left w:val="none" w:sz="0" w:space="0" w:color="auto"/>
            <w:bottom w:val="none" w:sz="0" w:space="0" w:color="auto"/>
            <w:right w:val="none" w:sz="0" w:space="0" w:color="auto"/>
          </w:divBdr>
        </w:div>
        <w:div w:id="752243023">
          <w:marLeft w:val="1166"/>
          <w:marRight w:val="0"/>
          <w:marTop w:val="77"/>
          <w:marBottom w:val="0"/>
          <w:divBdr>
            <w:top w:val="none" w:sz="0" w:space="0" w:color="auto"/>
            <w:left w:val="none" w:sz="0" w:space="0" w:color="auto"/>
            <w:bottom w:val="none" w:sz="0" w:space="0" w:color="auto"/>
            <w:right w:val="none" w:sz="0" w:space="0" w:color="auto"/>
          </w:divBdr>
        </w:div>
      </w:divsChild>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11985927">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596909906">
          <w:marLeft w:val="1440"/>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2022781080">
          <w:marLeft w:val="1008"/>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 w:id="2118207767">
      <w:bodyDiv w:val="1"/>
      <w:marLeft w:val="0"/>
      <w:marRight w:val="0"/>
      <w:marTop w:val="0"/>
      <w:marBottom w:val="0"/>
      <w:divBdr>
        <w:top w:val="none" w:sz="0" w:space="0" w:color="auto"/>
        <w:left w:val="none" w:sz="0" w:space="0" w:color="auto"/>
        <w:bottom w:val="none" w:sz="0" w:space="0" w:color="auto"/>
        <w:right w:val="none" w:sz="0" w:space="0" w:color="auto"/>
      </w:divBdr>
      <w:divsChild>
        <w:div w:id="1221750463">
          <w:marLeft w:val="360"/>
          <w:marRight w:val="0"/>
          <w:marTop w:val="200"/>
          <w:marBottom w:val="0"/>
          <w:divBdr>
            <w:top w:val="none" w:sz="0" w:space="0" w:color="auto"/>
            <w:left w:val="none" w:sz="0" w:space="0" w:color="auto"/>
            <w:bottom w:val="none" w:sz="0" w:space="0" w:color="auto"/>
            <w:right w:val="none" w:sz="0" w:space="0" w:color="auto"/>
          </w:divBdr>
        </w:div>
        <w:div w:id="471168434">
          <w:marLeft w:val="360"/>
          <w:marRight w:val="0"/>
          <w:marTop w:val="200"/>
          <w:marBottom w:val="0"/>
          <w:divBdr>
            <w:top w:val="none" w:sz="0" w:space="0" w:color="auto"/>
            <w:left w:val="none" w:sz="0" w:space="0" w:color="auto"/>
            <w:bottom w:val="none" w:sz="0" w:space="0" w:color="auto"/>
            <w:right w:val="none" w:sz="0" w:space="0" w:color="auto"/>
          </w:divBdr>
        </w:div>
        <w:div w:id="1439913587">
          <w:marLeft w:val="1080"/>
          <w:marRight w:val="0"/>
          <w:marTop w:val="100"/>
          <w:marBottom w:val="0"/>
          <w:divBdr>
            <w:top w:val="none" w:sz="0" w:space="0" w:color="auto"/>
            <w:left w:val="none" w:sz="0" w:space="0" w:color="auto"/>
            <w:bottom w:val="none" w:sz="0" w:space="0" w:color="auto"/>
            <w:right w:val="none" w:sz="0" w:space="0" w:color="auto"/>
          </w:divBdr>
        </w:div>
        <w:div w:id="2021153117">
          <w:marLeft w:val="360"/>
          <w:marRight w:val="0"/>
          <w:marTop w:val="200"/>
          <w:marBottom w:val="0"/>
          <w:divBdr>
            <w:top w:val="none" w:sz="0" w:space="0" w:color="auto"/>
            <w:left w:val="none" w:sz="0" w:space="0" w:color="auto"/>
            <w:bottom w:val="none" w:sz="0" w:space="0" w:color="auto"/>
            <w:right w:val="none" w:sz="0" w:space="0" w:color="auto"/>
          </w:divBdr>
        </w:div>
        <w:div w:id="57873680">
          <w:marLeft w:val="360"/>
          <w:marRight w:val="0"/>
          <w:marTop w:val="200"/>
          <w:marBottom w:val="0"/>
          <w:divBdr>
            <w:top w:val="none" w:sz="0" w:space="0" w:color="auto"/>
            <w:left w:val="none" w:sz="0" w:space="0" w:color="auto"/>
            <w:bottom w:val="none" w:sz="0" w:space="0" w:color="auto"/>
            <w:right w:val="none" w:sz="0" w:space="0" w:color="auto"/>
          </w:divBdr>
        </w:div>
        <w:div w:id="1804498935">
          <w:marLeft w:val="360"/>
          <w:marRight w:val="0"/>
          <w:marTop w:val="200"/>
          <w:marBottom w:val="0"/>
          <w:divBdr>
            <w:top w:val="none" w:sz="0" w:space="0" w:color="auto"/>
            <w:left w:val="none" w:sz="0" w:space="0" w:color="auto"/>
            <w:bottom w:val="none" w:sz="0" w:space="0" w:color="auto"/>
            <w:right w:val="none" w:sz="0" w:space="0" w:color="auto"/>
          </w:divBdr>
        </w:div>
        <w:div w:id="1154226391">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A030D0-515E-4206-ACB6-CBFDF01BE95D}">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 Memo</Template>
  <TotalTime>19260</TotalTime>
  <Pages>4</Pages>
  <Words>1741</Words>
  <Characters>9727</Characters>
  <Application>Microsoft Office Word</Application>
  <DocSecurity>0</DocSecurity>
  <Lines>81</Lines>
  <Paragraphs>22</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
      <vt:lpstr>Introduction</vt:lpstr>
      <vt:lpstr>Measurement requirements</vt:lpstr>
      <vt:lpstr>Conclusion</vt:lpstr>
      <vt:lpstr>References</vt:lpstr>
    </vt:vector>
  </TitlesOfParts>
  <Company>Qualcomm</Company>
  <LinksUpToDate>false</LinksUpToDate>
  <CharactersWithSpaces>11446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Prashant Sharma</cp:lastModifiedBy>
  <cp:revision>2678</cp:revision>
  <cp:lastPrinted>2009-04-22T21:01:00Z</cp:lastPrinted>
  <dcterms:created xsi:type="dcterms:W3CDTF">2020-11-11T22:16:00Z</dcterms:created>
  <dcterms:modified xsi:type="dcterms:W3CDTF">2024-10-07T14:44:00Z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ies>
</file>